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A2319" w14:textId="77777777" w:rsidR="0029114F" w:rsidRDefault="0029114F" w:rsidP="0029114F">
      <w:pPr>
        <w:pStyle w:val="Heading1"/>
      </w:pPr>
      <w:bookmarkStart w:id="0" w:name="_Hlk31970777"/>
      <w:r w:rsidRPr="0018769B">
        <w:t>Child Safe</w:t>
      </w:r>
      <w:r>
        <w:t xml:space="preserve">ty </w:t>
      </w:r>
      <w:r w:rsidRPr="0018769B">
        <w:t>Code of Conduct  </w:t>
      </w:r>
    </w:p>
    <w:p w14:paraId="4D3BCFBA" w14:textId="77777777" w:rsidR="0029114F" w:rsidRPr="00732A1D" w:rsidRDefault="0029114F" w:rsidP="0029114F">
      <w:pPr>
        <w:tabs>
          <w:tab w:val="center" w:pos="978"/>
          <w:tab w:val="left" w:pos="2835"/>
          <w:tab w:val="center" w:pos="3119"/>
        </w:tabs>
        <w:spacing w:after="229"/>
        <w:jc w:val="both"/>
        <w:rPr>
          <w:bCs/>
        </w:rPr>
      </w:pPr>
      <w:r w:rsidRPr="00732A1D">
        <w:rPr>
          <w:b/>
        </w:rPr>
        <w:t>Department:</w:t>
      </w:r>
      <w:r w:rsidRPr="00732A1D">
        <w:rPr>
          <w:bCs/>
        </w:rPr>
        <w:t xml:space="preserve"> </w:t>
      </w:r>
      <w:r w:rsidRPr="00732A1D">
        <w:rPr>
          <w:bCs/>
        </w:rPr>
        <w:tab/>
      </w:r>
      <w:r w:rsidRPr="00E61FB4">
        <w:rPr>
          <w:rStyle w:val="PlaceholderText"/>
          <w:color w:val="auto"/>
        </w:rPr>
        <w:t xml:space="preserve">People and </w:t>
      </w:r>
      <w:r>
        <w:rPr>
          <w:rStyle w:val="PlaceholderText"/>
          <w:color w:val="auto"/>
        </w:rPr>
        <w:t>Workplace Services</w:t>
      </w:r>
      <w:r w:rsidRPr="00732A1D">
        <w:rPr>
          <w:bCs/>
        </w:rPr>
        <w:tab/>
      </w:r>
    </w:p>
    <w:p w14:paraId="0A9CEE83" w14:textId="77777777" w:rsidR="0029114F" w:rsidRPr="00732A1D" w:rsidRDefault="0029114F" w:rsidP="0029114F">
      <w:pPr>
        <w:tabs>
          <w:tab w:val="center" w:pos="1509"/>
          <w:tab w:val="left" w:pos="2835"/>
          <w:tab w:val="center" w:pos="3119"/>
        </w:tabs>
        <w:spacing w:after="229"/>
        <w:jc w:val="both"/>
        <w:rPr>
          <w:bCs/>
        </w:rPr>
      </w:pPr>
      <w:r w:rsidRPr="00732A1D">
        <w:rPr>
          <w:b/>
        </w:rPr>
        <w:t xml:space="preserve">Responsible </w:t>
      </w:r>
      <w:r>
        <w:rPr>
          <w:b/>
        </w:rPr>
        <w:t>O</w:t>
      </w:r>
      <w:r w:rsidRPr="00732A1D">
        <w:rPr>
          <w:b/>
        </w:rPr>
        <w:t>fficer:</w:t>
      </w:r>
      <w:r w:rsidRPr="00732A1D">
        <w:rPr>
          <w:bCs/>
        </w:rPr>
        <w:t xml:space="preserve"> </w:t>
      </w:r>
      <w:r w:rsidRPr="00732A1D">
        <w:rPr>
          <w:bCs/>
        </w:rPr>
        <w:tab/>
      </w:r>
      <w:r w:rsidRPr="00E61FB4">
        <w:rPr>
          <w:rStyle w:val="PlaceholderText"/>
          <w:bCs/>
          <w:color w:val="auto"/>
        </w:rPr>
        <w:t xml:space="preserve">Director, </w:t>
      </w:r>
      <w:r w:rsidRPr="00E61FB4">
        <w:rPr>
          <w:rStyle w:val="PlaceholderText"/>
          <w:color w:val="auto"/>
        </w:rPr>
        <w:t xml:space="preserve">People and </w:t>
      </w:r>
      <w:r>
        <w:rPr>
          <w:rStyle w:val="PlaceholderText"/>
          <w:color w:val="auto"/>
        </w:rPr>
        <w:t>Workplace Services</w:t>
      </w:r>
    </w:p>
    <w:p w14:paraId="4176C632" w14:textId="77777777" w:rsidR="0029114F" w:rsidRPr="00732A1D" w:rsidRDefault="0029114F" w:rsidP="0029114F">
      <w:pPr>
        <w:tabs>
          <w:tab w:val="center" w:pos="1509"/>
          <w:tab w:val="left" w:pos="2835"/>
          <w:tab w:val="center" w:pos="3119"/>
        </w:tabs>
        <w:spacing w:after="229"/>
        <w:jc w:val="both"/>
        <w:rPr>
          <w:bCs/>
        </w:rPr>
      </w:pPr>
      <w:r w:rsidRPr="00732A1D">
        <w:rPr>
          <w:b/>
        </w:rPr>
        <w:t xml:space="preserve">Accountable </w:t>
      </w:r>
      <w:r>
        <w:rPr>
          <w:b/>
        </w:rPr>
        <w:t>D</w:t>
      </w:r>
      <w:r w:rsidRPr="00732A1D">
        <w:rPr>
          <w:b/>
        </w:rPr>
        <w:t>irector:</w:t>
      </w:r>
      <w:r w:rsidRPr="00732A1D">
        <w:rPr>
          <w:bCs/>
        </w:rPr>
        <w:t xml:space="preserve"> </w:t>
      </w:r>
      <w:r w:rsidRPr="00732A1D">
        <w:rPr>
          <w:bCs/>
        </w:rPr>
        <w:tab/>
      </w:r>
      <w:r w:rsidRPr="00E61FB4">
        <w:rPr>
          <w:rStyle w:val="PlaceholderText"/>
          <w:bCs/>
          <w:color w:val="auto"/>
        </w:rPr>
        <w:t xml:space="preserve">Director, </w:t>
      </w:r>
      <w:r w:rsidRPr="00E61FB4">
        <w:rPr>
          <w:rStyle w:val="PlaceholderText"/>
          <w:color w:val="auto"/>
        </w:rPr>
        <w:t xml:space="preserve">People and </w:t>
      </w:r>
      <w:r>
        <w:rPr>
          <w:rStyle w:val="PlaceholderText"/>
          <w:color w:val="auto"/>
        </w:rPr>
        <w:t>Workplace Services</w:t>
      </w:r>
    </w:p>
    <w:p w14:paraId="049E4542" w14:textId="711420F3" w:rsidR="0029114F" w:rsidRPr="00732A1D" w:rsidRDefault="0029114F" w:rsidP="0029114F">
      <w:pPr>
        <w:tabs>
          <w:tab w:val="left" w:pos="2835"/>
          <w:tab w:val="center" w:pos="3119"/>
        </w:tabs>
        <w:spacing w:after="229"/>
        <w:jc w:val="both"/>
        <w:rPr>
          <w:bCs/>
        </w:rPr>
      </w:pPr>
      <w:r w:rsidRPr="00732A1D">
        <w:rPr>
          <w:b/>
        </w:rPr>
        <w:t>Effective date:</w:t>
      </w:r>
      <w:r w:rsidRPr="00732A1D">
        <w:rPr>
          <w:bCs/>
        </w:rPr>
        <w:t xml:space="preserve"> </w:t>
      </w:r>
      <w:r w:rsidRPr="00732A1D">
        <w:rPr>
          <w:bCs/>
        </w:rPr>
        <w:tab/>
      </w:r>
      <w:r w:rsidR="00B01B8F">
        <w:rPr>
          <w:bCs/>
        </w:rPr>
        <w:t>September</w:t>
      </w:r>
      <w:r>
        <w:rPr>
          <w:bCs/>
        </w:rPr>
        <w:t xml:space="preserve"> 2024</w:t>
      </w:r>
      <w:r w:rsidRPr="00732A1D">
        <w:rPr>
          <w:bCs/>
        </w:rPr>
        <w:t xml:space="preserve"> </w:t>
      </w:r>
    </w:p>
    <w:p w14:paraId="46D3A754" w14:textId="746134C4" w:rsidR="0029114F" w:rsidRPr="00732A1D" w:rsidRDefault="0029114F" w:rsidP="0029114F">
      <w:pPr>
        <w:tabs>
          <w:tab w:val="center" w:pos="1370"/>
          <w:tab w:val="left" w:pos="2835"/>
          <w:tab w:val="center" w:pos="3119"/>
        </w:tabs>
        <w:spacing w:after="229"/>
        <w:jc w:val="both"/>
      </w:pPr>
      <w:r w:rsidRPr="0E675066">
        <w:rPr>
          <w:b/>
          <w:bCs/>
        </w:rPr>
        <w:t>Date of next review:</w:t>
      </w:r>
      <w:r>
        <w:t xml:space="preserve"> </w:t>
      </w:r>
      <w:r>
        <w:tab/>
      </w:r>
      <w:r w:rsidR="00B01B8F">
        <w:t>September</w:t>
      </w:r>
      <w:r>
        <w:t xml:space="preserve"> 2026</w:t>
      </w:r>
    </w:p>
    <w:p w14:paraId="40C71DC1" w14:textId="77777777" w:rsidR="0029114F" w:rsidRPr="00732A1D" w:rsidRDefault="0029114F" w:rsidP="0029114F">
      <w:pPr>
        <w:tabs>
          <w:tab w:val="center" w:pos="770"/>
          <w:tab w:val="left" w:pos="2835"/>
          <w:tab w:val="center" w:pos="3119"/>
        </w:tabs>
        <w:spacing w:after="479"/>
        <w:jc w:val="both"/>
        <w:rPr>
          <w:b/>
          <w:bCs/>
        </w:rPr>
      </w:pPr>
      <w:r w:rsidRPr="417A3B57">
        <w:rPr>
          <w:b/>
          <w:bCs/>
        </w:rPr>
        <w:t>Version:</w:t>
      </w:r>
      <w:r>
        <w:t xml:space="preserve"> </w:t>
      </w:r>
      <w:r>
        <w:tab/>
        <w:t>2.0</w:t>
      </w:r>
    </w:p>
    <w:bookmarkEnd w:id="0"/>
    <w:p w14:paraId="31CD3F98" w14:textId="77777777" w:rsidR="0029114F" w:rsidRPr="006D14BC" w:rsidRDefault="0029114F" w:rsidP="0029114F">
      <w:pPr>
        <w:pStyle w:val="Heading2"/>
      </w:pPr>
      <w:r w:rsidRPr="006D14BC">
        <w:t>Purpose and scope  </w:t>
      </w:r>
    </w:p>
    <w:p w14:paraId="2A0D72D3" w14:textId="77777777" w:rsidR="0029114F" w:rsidRDefault="0029114F" w:rsidP="0029114F">
      <w:pPr>
        <w:spacing w:line="276" w:lineRule="auto"/>
      </w:pPr>
      <w:r>
        <w:t>The Victorian Government introduced the Child Safe Standards (</w:t>
      </w:r>
      <w:r w:rsidRPr="00DF445B">
        <w:rPr>
          <w:b/>
          <w:bCs/>
        </w:rPr>
        <w:t>the Standards</w:t>
      </w:r>
      <w:r>
        <w:t xml:space="preserve">) under the </w:t>
      </w:r>
      <w:r w:rsidRPr="5AB59AEC">
        <w:rPr>
          <w:i/>
          <w:iCs/>
        </w:rPr>
        <w:t xml:space="preserve">Child Wellbeing and Safety Act 2005 </w:t>
      </w:r>
      <w:r>
        <w:t>(Vic) which are compulsory minimum standards for organisations that provide services for children and young people (or that are used by children and young people) to help protect them from harm. The Standards require organisations that provide services for children and young people to have a Code of Conduct (</w:t>
      </w:r>
      <w:r>
        <w:rPr>
          <w:b/>
          <w:bCs/>
        </w:rPr>
        <w:t>the Code</w:t>
      </w:r>
      <w:r>
        <w:t xml:space="preserve">) that establishes clear expectations for appropriate behaviour with children and young people. </w:t>
      </w:r>
    </w:p>
    <w:p w14:paraId="60FAE2DD" w14:textId="77777777" w:rsidR="0029114F" w:rsidRPr="007614DC" w:rsidRDefault="0029114F" w:rsidP="0029114F">
      <w:pPr>
        <w:spacing w:line="276" w:lineRule="auto"/>
      </w:pPr>
      <w:r>
        <w:t xml:space="preserve">The Code should be read in conjunction with the </w:t>
      </w:r>
      <w:hyperlink r:id="rId10" w:history="1">
        <w:r w:rsidRPr="00234754">
          <w:rPr>
            <w:rStyle w:val="Hyperlink"/>
          </w:rPr>
          <w:t>Child Safety and Wellbeing Policy</w:t>
        </w:r>
      </w:hyperlink>
      <w:r>
        <w:t>.</w:t>
      </w:r>
    </w:p>
    <w:p w14:paraId="13DE2CCD" w14:textId="77777777" w:rsidR="0029114F" w:rsidRPr="002A519F" w:rsidRDefault="0029114F" w:rsidP="0029114F">
      <w:pPr>
        <w:spacing w:after="0" w:line="276" w:lineRule="auto"/>
        <w:textAlignment w:val="baseline"/>
        <w:rPr>
          <w:rFonts w:ascii="Segoe UI" w:hAnsi="Segoe UI" w:cs="Segoe UI"/>
          <w:szCs w:val="22"/>
          <w:lang w:eastAsia="en-AU"/>
        </w:rPr>
      </w:pPr>
      <w:r w:rsidRPr="0086478E">
        <w:rPr>
          <w:rFonts w:cs="Arial"/>
          <w:szCs w:val="22"/>
          <w:lang w:eastAsia="en-AU"/>
        </w:rPr>
        <w:t xml:space="preserve">The purpose of this </w:t>
      </w:r>
      <w:r>
        <w:rPr>
          <w:rFonts w:cs="Arial"/>
          <w:szCs w:val="22"/>
          <w:lang w:eastAsia="en-AU"/>
        </w:rPr>
        <w:t>C</w:t>
      </w:r>
      <w:r w:rsidRPr="0086478E">
        <w:rPr>
          <w:rFonts w:cs="Arial"/>
          <w:szCs w:val="22"/>
          <w:lang w:eastAsia="en-AU"/>
        </w:rPr>
        <w:t>ode is to outline the child safe principles and minimum expectations for appropriate behaviour that must be observed when in the company of children and young people. </w:t>
      </w:r>
    </w:p>
    <w:p w14:paraId="4D697942" w14:textId="77777777" w:rsidR="0029114F" w:rsidRDefault="0029114F" w:rsidP="0029114F">
      <w:pPr>
        <w:spacing w:before="240" w:after="0" w:line="276" w:lineRule="auto"/>
        <w:textAlignment w:val="baseline"/>
        <w:rPr>
          <w:rFonts w:cs="Arial"/>
          <w:lang w:eastAsia="en-AU"/>
        </w:rPr>
      </w:pPr>
      <w:r>
        <w:rPr>
          <w:rFonts w:cs="Arial"/>
          <w:lang w:eastAsia="en-AU"/>
        </w:rPr>
        <w:t>The</w:t>
      </w:r>
      <w:r w:rsidRPr="25F9C248">
        <w:rPr>
          <w:rFonts w:cs="Arial"/>
          <w:lang w:eastAsia="en-AU"/>
        </w:rPr>
        <w:t xml:space="preserve"> Code applies to all VLA Board, all VLA staff members, students, volunteers, and co</w:t>
      </w:r>
      <w:r>
        <w:rPr>
          <w:rFonts w:cs="Arial"/>
          <w:lang w:eastAsia="en-AU"/>
        </w:rPr>
        <w:t>nsultants.</w:t>
      </w:r>
      <w:r w:rsidRPr="25F9C248">
        <w:rPr>
          <w:rFonts w:cs="Arial"/>
          <w:lang w:eastAsia="en-AU"/>
        </w:rPr>
        <w:t xml:space="preserve"> It also applies to a broad range of locations where direct or incidental interaction with children and young people may occur. For example:  </w:t>
      </w:r>
    </w:p>
    <w:p w14:paraId="625DA913" w14:textId="77777777" w:rsidR="0029114F" w:rsidRPr="007614DC" w:rsidRDefault="0029114F" w:rsidP="0029114F">
      <w:pPr>
        <w:spacing w:after="0" w:line="276" w:lineRule="auto"/>
        <w:textAlignment w:val="baseline"/>
        <w:rPr>
          <w:rFonts w:cs="Arial"/>
          <w:lang w:eastAsia="en-AU"/>
        </w:rPr>
      </w:pPr>
    </w:p>
    <w:p w14:paraId="3E2C1E69" w14:textId="77777777" w:rsidR="0029114F" w:rsidRDefault="0029114F" w:rsidP="0029114F">
      <w:pPr>
        <w:numPr>
          <w:ilvl w:val="0"/>
          <w:numId w:val="25"/>
        </w:numPr>
        <w:tabs>
          <w:tab w:val="clear" w:pos="720"/>
        </w:tabs>
        <w:spacing w:after="0" w:line="276" w:lineRule="auto"/>
        <w:ind w:left="567" w:hanging="567"/>
        <w:textAlignment w:val="baseline"/>
        <w:rPr>
          <w:rFonts w:cs="Arial"/>
          <w:lang w:eastAsia="en-AU"/>
        </w:rPr>
      </w:pPr>
      <w:r w:rsidRPr="25F9C248">
        <w:rPr>
          <w:rFonts w:cs="Arial"/>
          <w:lang w:eastAsia="en-AU"/>
        </w:rPr>
        <w:t xml:space="preserve">VLA </w:t>
      </w:r>
      <w:proofErr w:type="gramStart"/>
      <w:r w:rsidRPr="25F9C248">
        <w:rPr>
          <w:rFonts w:cs="Arial"/>
          <w:lang w:eastAsia="en-AU"/>
        </w:rPr>
        <w:t>premises</w:t>
      </w:r>
      <w:r>
        <w:rPr>
          <w:rFonts w:cs="Arial"/>
          <w:lang w:eastAsia="en-AU"/>
        </w:rPr>
        <w:t>;</w:t>
      </w:r>
      <w:proofErr w:type="gramEnd"/>
      <w:r w:rsidRPr="25F9C248">
        <w:rPr>
          <w:rFonts w:cs="Arial"/>
          <w:lang w:eastAsia="en-AU"/>
        </w:rPr>
        <w:t xml:space="preserve"> </w:t>
      </w:r>
    </w:p>
    <w:p w14:paraId="3D977A30" w14:textId="77777777" w:rsidR="0029114F" w:rsidRPr="0086478E" w:rsidRDefault="0029114F" w:rsidP="0029114F">
      <w:pPr>
        <w:numPr>
          <w:ilvl w:val="0"/>
          <w:numId w:val="25"/>
        </w:numPr>
        <w:tabs>
          <w:tab w:val="clear" w:pos="720"/>
        </w:tabs>
        <w:spacing w:after="0" w:line="276" w:lineRule="auto"/>
        <w:ind w:left="567" w:hanging="567"/>
        <w:textAlignment w:val="baseline"/>
        <w:rPr>
          <w:rFonts w:cs="Arial"/>
          <w:lang w:eastAsia="en-AU"/>
        </w:rPr>
      </w:pPr>
      <w:r w:rsidRPr="25F9C248">
        <w:rPr>
          <w:rFonts w:cs="Arial"/>
          <w:lang w:eastAsia="en-AU"/>
        </w:rPr>
        <w:t xml:space="preserve">child protection, family law and family violence </w:t>
      </w:r>
      <w:proofErr w:type="gramStart"/>
      <w:r w:rsidRPr="25F9C248">
        <w:rPr>
          <w:rFonts w:cs="Arial"/>
          <w:lang w:eastAsia="en-AU"/>
        </w:rPr>
        <w:t>systems</w:t>
      </w:r>
      <w:r>
        <w:rPr>
          <w:rFonts w:cs="Arial"/>
          <w:lang w:eastAsia="en-AU"/>
        </w:rPr>
        <w:t>;</w:t>
      </w:r>
      <w:proofErr w:type="gramEnd"/>
      <w:r w:rsidRPr="25F9C248">
        <w:rPr>
          <w:rFonts w:cs="Arial"/>
          <w:lang w:eastAsia="en-AU"/>
        </w:rPr>
        <w:t> </w:t>
      </w:r>
    </w:p>
    <w:p w14:paraId="77374752" w14:textId="77777777" w:rsidR="0029114F" w:rsidRPr="0086478E" w:rsidRDefault="0029114F" w:rsidP="0029114F">
      <w:pPr>
        <w:numPr>
          <w:ilvl w:val="0"/>
          <w:numId w:val="25"/>
        </w:numPr>
        <w:tabs>
          <w:tab w:val="clear" w:pos="720"/>
        </w:tabs>
        <w:spacing w:after="0" w:line="276" w:lineRule="auto"/>
        <w:ind w:left="567" w:hanging="567"/>
        <w:textAlignment w:val="baseline"/>
        <w:rPr>
          <w:rFonts w:cs="Arial"/>
          <w:lang w:eastAsia="en-AU"/>
        </w:rPr>
      </w:pPr>
      <w:r>
        <w:rPr>
          <w:rFonts w:cs="Arial"/>
          <w:lang w:eastAsia="en-AU"/>
        </w:rPr>
        <w:t>f</w:t>
      </w:r>
      <w:r w:rsidRPr="25F9C248">
        <w:rPr>
          <w:rFonts w:cs="Arial"/>
          <w:lang w:eastAsia="en-AU"/>
        </w:rPr>
        <w:t xml:space="preserve">amily </w:t>
      </w:r>
      <w:r>
        <w:rPr>
          <w:rFonts w:cs="Arial"/>
          <w:lang w:eastAsia="en-AU"/>
        </w:rPr>
        <w:t>d</w:t>
      </w:r>
      <w:r w:rsidRPr="25F9C248">
        <w:rPr>
          <w:rFonts w:cs="Arial"/>
          <w:lang w:eastAsia="en-AU"/>
        </w:rPr>
        <w:t xml:space="preserve">ispute </w:t>
      </w:r>
      <w:r>
        <w:rPr>
          <w:rFonts w:cs="Arial"/>
          <w:lang w:eastAsia="en-AU"/>
        </w:rPr>
        <w:t>r</w:t>
      </w:r>
      <w:r w:rsidRPr="25F9C248">
        <w:rPr>
          <w:rFonts w:cs="Arial"/>
          <w:lang w:eastAsia="en-AU"/>
        </w:rPr>
        <w:t xml:space="preserve">esolution </w:t>
      </w:r>
      <w:proofErr w:type="gramStart"/>
      <w:r w:rsidRPr="25F9C248">
        <w:rPr>
          <w:rFonts w:cs="Arial"/>
          <w:lang w:eastAsia="en-AU"/>
        </w:rPr>
        <w:t>services</w:t>
      </w:r>
      <w:r>
        <w:rPr>
          <w:rFonts w:cs="Arial"/>
          <w:lang w:eastAsia="en-AU"/>
        </w:rPr>
        <w:t>;</w:t>
      </w:r>
      <w:proofErr w:type="gramEnd"/>
      <w:r w:rsidRPr="25F9C248">
        <w:rPr>
          <w:rFonts w:cs="Arial"/>
          <w:lang w:eastAsia="en-AU"/>
        </w:rPr>
        <w:t> </w:t>
      </w:r>
    </w:p>
    <w:p w14:paraId="1EB8045C" w14:textId="77777777" w:rsidR="0029114F" w:rsidRPr="0086478E" w:rsidRDefault="0029114F" w:rsidP="0029114F">
      <w:pPr>
        <w:numPr>
          <w:ilvl w:val="0"/>
          <w:numId w:val="25"/>
        </w:numPr>
        <w:tabs>
          <w:tab w:val="clear" w:pos="720"/>
        </w:tabs>
        <w:spacing w:after="0" w:line="276" w:lineRule="auto"/>
        <w:ind w:left="567" w:hanging="567"/>
        <w:textAlignment w:val="baseline"/>
        <w:rPr>
          <w:rFonts w:cs="Arial"/>
          <w:lang w:eastAsia="en-AU"/>
        </w:rPr>
      </w:pPr>
      <w:r w:rsidRPr="25F9C248">
        <w:rPr>
          <w:rFonts w:cs="Arial"/>
          <w:lang w:eastAsia="en-AU"/>
        </w:rPr>
        <w:t xml:space="preserve">school and educational settings through community legal education </w:t>
      </w:r>
      <w:proofErr w:type="gramStart"/>
      <w:r w:rsidRPr="25F9C248">
        <w:rPr>
          <w:rFonts w:cs="Arial"/>
          <w:lang w:eastAsia="en-AU"/>
        </w:rPr>
        <w:t>services</w:t>
      </w:r>
      <w:r>
        <w:rPr>
          <w:rFonts w:cs="Arial"/>
          <w:lang w:eastAsia="en-AU"/>
        </w:rPr>
        <w:t>;</w:t>
      </w:r>
      <w:proofErr w:type="gramEnd"/>
      <w:r w:rsidRPr="25F9C248">
        <w:rPr>
          <w:rFonts w:cs="Arial"/>
          <w:lang w:eastAsia="en-AU"/>
        </w:rPr>
        <w:t> </w:t>
      </w:r>
    </w:p>
    <w:p w14:paraId="148C02BC" w14:textId="77777777" w:rsidR="0029114F" w:rsidRPr="0086478E" w:rsidRDefault="0029114F" w:rsidP="0029114F">
      <w:pPr>
        <w:numPr>
          <w:ilvl w:val="0"/>
          <w:numId w:val="25"/>
        </w:numPr>
        <w:tabs>
          <w:tab w:val="clear" w:pos="720"/>
        </w:tabs>
        <w:spacing w:after="0" w:line="276" w:lineRule="auto"/>
        <w:ind w:left="567" w:hanging="567"/>
        <w:textAlignment w:val="baseline"/>
        <w:rPr>
          <w:rFonts w:cs="Arial"/>
          <w:lang w:eastAsia="en-AU"/>
        </w:rPr>
      </w:pPr>
      <w:r w:rsidRPr="25F9C248">
        <w:rPr>
          <w:rFonts w:cs="Arial"/>
          <w:lang w:eastAsia="en-AU"/>
        </w:rPr>
        <w:t xml:space="preserve">youth justice </w:t>
      </w:r>
      <w:proofErr w:type="gramStart"/>
      <w:r w:rsidRPr="25F9C248">
        <w:rPr>
          <w:rFonts w:cs="Arial"/>
          <w:lang w:eastAsia="en-AU"/>
        </w:rPr>
        <w:t>system</w:t>
      </w:r>
      <w:r>
        <w:rPr>
          <w:rFonts w:cs="Arial"/>
          <w:lang w:eastAsia="en-AU"/>
        </w:rPr>
        <w:t>;</w:t>
      </w:r>
      <w:proofErr w:type="gramEnd"/>
      <w:r w:rsidRPr="25F9C248">
        <w:rPr>
          <w:rFonts w:cs="Arial"/>
          <w:lang w:eastAsia="en-AU"/>
        </w:rPr>
        <w:t> </w:t>
      </w:r>
    </w:p>
    <w:p w14:paraId="5A519A72" w14:textId="77777777" w:rsidR="0029114F" w:rsidRPr="0086478E" w:rsidRDefault="0029114F" w:rsidP="0029114F">
      <w:pPr>
        <w:numPr>
          <w:ilvl w:val="0"/>
          <w:numId w:val="26"/>
        </w:numPr>
        <w:tabs>
          <w:tab w:val="clear" w:pos="720"/>
        </w:tabs>
        <w:spacing w:after="0" w:line="276" w:lineRule="auto"/>
        <w:ind w:left="567" w:hanging="567"/>
        <w:textAlignment w:val="baseline"/>
        <w:rPr>
          <w:rFonts w:cs="Arial"/>
          <w:lang w:eastAsia="en-AU"/>
        </w:rPr>
      </w:pPr>
      <w:r w:rsidRPr="25F9C248">
        <w:rPr>
          <w:rFonts w:cs="Arial"/>
          <w:lang w:eastAsia="en-AU"/>
        </w:rPr>
        <w:t xml:space="preserve">adult corrections systems through their parents, carer or other </w:t>
      </w:r>
      <w:proofErr w:type="gramStart"/>
      <w:r w:rsidRPr="25F9C248">
        <w:rPr>
          <w:rFonts w:cs="Arial"/>
          <w:lang w:eastAsia="en-AU"/>
        </w:rPr>
        <w:t>means</w:t>
      </w:r>
      <w:r>
        <w:rPr>
          <w:rFonts w:cs="Arial"/>
          <w:lang w:eastAsia="en-AU"/>
        </w:rPr>
        <w:t>;</w:t>
      </w:r>
      <w:proofErr w:type="gramEnd"/>
      <w:r w:rsidRPr="25F9C248">
        <w:rPr>
          <w:rFonts w:cs="Arial"/>
          <w:lang w:eastAsia="en-AU"/>
        </w:rPr>
        <w:t> </w:t>
      </w:r>
    </w:p>
    <w:p w14:paraId="079EF171" w14:textId="77777777" w:rsidR="0029114F" w:rsidRPr="0086478E" w:rsidRDefault="0029114F" w:rsidP="0029114F">
      <w:pPr>
        <w:numPr>
          <w:ilvl w:val="0"/>
          <w:numId w:val="26"/>
        </w:numPr>
        <w:tabs>
          <w:tab w:val="clear" w:pos="720"/>
        </w:tabs>
        <w:spacing w:after="0" w:line="276" w:lineRule="auto"/>
        <w:ind w:left="567" w:hanging="567"/>
        <w:textAlignment w:val="baseline"/>
        <w:rPr>
          <w:rFonts w:cs="Arial"/>
          <w:lang w:eastAsia="en-AU"/>
        </w:rPr>
      </w:pPr>
      <w:r w:rsidRPr="25F9C248">
        <w:rPr>
          <w:rFonts w:cs="Arial"/>
          <w:lang w:eastAsia="en-AU"/>
        </w:rPr>
        <w:t xml:space="preserve">mental health, hospital, residential care </w:t>
      </w:r>
      <w:proofErr w:type="gramStart"/>
      <w:r w:rsidRPr="25F9C248">
        <w:rPr>
          <w:rFonts w:cs="Arial"/>
          <w:lang w:eastAsia="en-AU"/>
        </w:rPr>
        <w:t>systems</w:t>
      </w:r>
      <w:r>
        <w:rPr>
          <w:rFonts w:cs="Arial"/>
          <w:lang w:eastAsia="en-AU"/>
        </w:rPr>
        <w:t>;</w:t>
      </w:r>
      <w:proofErr w:type="gramEnd"/>
      <w:r w:rsidRPr="25F9C248">
        <w:rPr>
          <w:rFonts w:cs="Arial"/>
          <w:lang w:eastAsia="en-AU"/>
        </w:rPr>
        <w:t> </w:t>
      </w:r>
    </w:p>
    <w:p w14:paraId="77A13059" w14:textId="77777777" w:rsidR="0029114F" w:rsidRPr="0086478E" w:rsidRDefault="0029114F" w:rsidP="0029114F">
      <w:pPr>
        <w:numPr>
          <w:ilvl w:val="0"/>
          <w:numId w:val="26"/>
        </w:numPr>
        <w:tabs>
          <w:tab w:val="clear" w:pos="720"/>
        </w:tabs>
        <w:spacing w:after="0" w:line="276" w:lineRule="auto"/>
        <w:ind w:left="567" w:hanging="567"/>
        <w:textAlignment w:val="baseline"/>
        <w:rPr>
          <w:rFonts w:cs="Arial"/>
          <w:lang w:eastAsia="en-AU"/>
        </w:rPr>
      </w:pPr>
      <w:r w:rsidRPr="25F9C248">
        <w:rPr>
          <w:rFonts w:cs="Arial"/>
          <w:lang w:eastAsia="en-AU"/>
        </w:rPr>
        <w:t>courts and tribunals</w:t>
      </w:r>
      <w:r>
        <w:rPr>
          <w:rFonts w:cs="Arial"/>
          <w:lang w:eastAsia="en-AU"/>
        </w:rPr>
        <w:t>; and</w:t>
      </w:r>
      <w:r w:rsidRPr="25F9C248">
        <w:rPr>
          <w:rFonts w:cs="Arial"/>
          <w:lang w:eastAsia="en-AU"/>
        </w:rPr>
        <w:t> </w:t>
      </w:r>
    </w:p>
    <w:p w14:paraId="7DC8BE4A" w14:textId="77777777" w:rsidR="0029114F" w:rsidRPr="00D6061B" w:rsidRDefault="0029114F" w:rsidP="0029114F">
      <w:pPr>
        <w:pStyle w:val="ListParagraph"/>
        <w:numPr>
          <w:ilvl w:val="1"/>
          <w:numId w:val="26"/>
        </w:numPr>
        <w:spacing w:after="0" w:line="276" w:lineRule="auto"/>
        <w:ind w:left="567" w:hanging="567"/>
        <w:textAlignment w:val="baseline"/>
        <w:rPr>
          <w:rFonts w:cs="Arial"/>
          <w:szCs w:val="22"/>
          <w:lang w:eastAsia="en-AU"/>
        </w:rPr>
      </w:pPr>
      <w:r w:rsidRPr="00D6061B">
        <w:rPr>
          <w:rFonts w:cs="Arial"/>
          <w:lang w:eastAsia="en-AU"/>
        </w:rPr>
        <w:t>Justice Service Centres. </w:t>
      </w:r>
      <w:r>
        <w:rPr>
          <w:rFonts w:cs="Arial"/>
          <w:lang w:eastAsia="en-AU"/>
        </w:rPr>
        <w:br/>
      </w:r>
    </w:p>
    <w:p w14:paraId="193915BF" w14:textId="77777777" w:rsidR="0029114F" w:rsidRDefault="0029114F" w:rsidP="0029114F">
      <w:pPr>
        <w:spacing w:after="0" w:line="276" w:lineRule="auto"/>
        <w:textAlignment w:val="baseline"/>
        <w:rPr>
          <w:rFonts w:cs="Arial"/>
          <w:szCs w:val="22"/>
          <w:lang w:eastAsia="en-AU"/>
        </w:rPr>
      </w:pPr>
      <w:r w:rsidRPr="0086478E">
        <w:rPr>
          <w:rFonts w:cs="Arial"/>
          <w:szCs w:val="22"/>
          <w:lang w:eastAsia="en-AU"/>
        </w:rPr>
        <w:t>It is important that all employees are aware of VLA’s obligations, whereby allegations of employee misconduct involving children and young people can be made against an employee even if the suspected abuse occurred outside of their work. </w:t>
      </w:r>
    </w:p>
    <w:p w14:paraId="3E03F36A" w14:textId="77777777" w:rsidR="0029114F" w:rsidRPr="0059298E" w:rsidRDefault="0029114F" w:rsidP="0029114F">
      <w:pPr>
        <w:pStyle w:val="Heading2"/>
      </w:pPr>
      <w:r w:rsidRPr="006D14BC">
        <w:lastRenderedPageBreak/>
        <w:t>Child Safe</w:t>
      </w:r>
      <w:r>
        <w:t xml:space="preserve">ty </w:t>
      </w:r>
      <w:r w:rsidRPr="006D14BC">
        <w:t>Code of Conduct </w:t>
      </w:r>
    </w:p>
    <w:p w14:paraId="389DF7BC" w14:textId="77777777" w:rsidR="0029114F" w:rsidRPr="00B01B8F" w:rsidRDefault="0029114F" w:rsidP="00B01B8F">
      <w:pPr>
        <w:pStyle w:val="Heading3"/>
      </w:pPr>
      <w:r w:rsidRPr="00B01B8F">
        <w:rPr>
          <w:rStyle w:val="PlaceholderText"/>
          <w:color w:val="auto"/>
        </w:rPr>
        <w:t>Standards and obligations </w:t>
      </w:r>
    </w:p>
    <w:p w14:paraId="1F35B30D" w14:textId="77777777" w:rsidR="0029114F" w:rsidRPr="00962DDF" w:rsidRDefault="0029114F" w:rsidP="0029114F">
      <w:pPr>
        <w:spacing w:after="0" w:line="276" w:lineRule="auto"/>
        <w:textAlignment w:val="baseline"/>
        <w:rPr>
          <w:rFonts w:ascii="Segoe UI" w:hAnsi="Segoe UI" w:cs="Segoe UI"/>
          <w:szCs w:val="22"/>
          <w:lang w:eastAsia="en-AU"/>
        </w:rPr>
      </w:pPr>
      <w:r>
        <w:rPr>
          <w:rFonts w:cs="Arial"/>
          <w:szCs w:val="22"/>
          <w:lang w:eastAsia="en-AU"/>
        </w:rPr>
        <w:t xml:space="preserve">All </w:t>
      </w:r>
      <w:r w:rsidRPr="0086478E">
        <w:rPr>
          <w:rFonts w:cs="Arial"/>
          <w:szCs w:val="22"/>
          <w:lang w:eastAsia="en-AU"/>
        </w:rPr>
        <w:t xml:space="preserve">VLA staff are responsible for the safety, wellbeing and empowerment of children and young people who engage with </w:t>
      </w:r>
      <w:r>
        <w:rPr>
          <w:rFonts w:cs="Arial"/>
          <w:szCs w:val="22"/>
          <w:lang w:eastAsia="en-AU"/>
        </w:rPr>
        <w:t>our organisation</w:t>
      </w:r>
      <w:r w:rsidRPr="0086478E">
        <w:rPr>
          <w:rFonts w:cs="Arial"/>
          <w:szCs w:val="22"/>
          <w:lang w:eastAsia="en-AU"/>
        </w:rPr>
        <w:t xml:space="preserve">. They are expected to act in accordance with all relevant legislation, </w:t>
      </w:r>
      <w:r>
        <w:rPr>
          <w:rFonts w:cs="Arial"/>
          <w:szCs w:val="22"/>
          <w:lang w:eastAsia="en-AU"/>
        </w:rPr>
        <w:t>the</w:t>
      </w:r>
      <w:r w:rsidRPr="0086478E">
        <w:rPr>
          <w:rFonts w:cs="Arial"/>
          <w:szCs w:val="22"/>
          <w:lang w:eastAsia="en-AU"/>
        </w:rPr>
        <w:t xml:space="preserve"> Code, VLA’s policies and the Code of Conduct for Victorian Public Sector Employees.  </w:t>
      </w:r>
    </w:p>
    <w:p w14:paraId="6A22C5B3" w14:textId="77777777" w:rsidR="0029114F" w:rsidRDefault="0029114F" w:rsidP="0029114F">
      <w:pPr>
        <w:spacing w:after="0" w:line="276" w:lineRule="auto"/>
        <w:textAlignment w:val="baseline"/>
        <w:rPr>
          <w:rFonts w:cs="Arial"/>
          <w:szCs w:val="22"/>
          <w:lang w:eastAsia="en-AU"/>
        </w:rPr>
      </w:pPr>
    </w:p>
    <w:p w14:paraId="530744E9" w14:textId="77777777" w:rsidR="0029114F" w:rsidRDefault="0029114F" w:rsidP="0029114F">
      <w:pPr>
        <w:spacing w:after="0" w:line="276" w:lineRule="auto"/>
        <w:textAlignment w:val="baseline"/>
        <w:rPr>
          <w:rFonts w:cs="Arial"/>
          <w:szCs w:val="22"/>
          <w:lang w:eastAsia="en-AU"/>
        </w:rPr>
      </w:pPr>
      <w:r w:rsidRPr="0086478E">
        <w:rPr>
          <w:rFonts w:cs="Arial"/>
          <w:szCs w:val="22"/>
          <w:lang w:eastAsia="en-AU"/>
        </w:rPr>
        <w:t>VLA staff will: </w:t>
      </w:r>
    </w:p>
    <w:p w14:paraId="5BADE7E6"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lang w:eastAsia="en-AU"/>
        </w:rPr>
      </w:pPr>
      <w:r w:rsidRPr="486013CB">
        <w:rPr>
          <w:rFonts w:cs="Arial"/>
          <w:lang w:eastAsia="en-AU"/>
        </w:rPr>
        <w:t xml:space="preserve">uphold the rights of children and young people who come into contact with VLA to feel heard on matters relevant to them and their </w:t>
      </w:r>
      <w:proofErr w:type="gramStart"/>
      <w:r w:rsidRPr="486013CB">
        <w:rPr>
          <w:rFonts w:cs="Arial"/>
          <w:lang w:eastAsia="en-AU"/>
        </w:rPr>
        <w:t>safety</w:t>
      </w:r>
      <w:r>
        <w:rPr>
          <w:rFonts w:cs="Arial"/>
          <w:lang w:eastAsia="en-AU"/>
        </w:rPr>
        <w:t>;</w:t>
      </w:r>
      <w:proofErr w:type="gramEnd"/>
      <w:r w:rsidRPr="486013CB">
        <w:rPr>
          <w:rFonts w:cs="Arial"/>
          <w:lang w:eastAsia="en-AU"/>
        </w:rPr>
        <w:t> </w:t>
      </w:r>
    </w:p>
    <w:p w14:paraId="39A653FF"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r w:rsidRPr="005950D3">
        <w:rPr>
          <w:rFonts w:cs="Arial"/>
          <w:szCs w:val="22"/>
          <w:lang w:eastAsia="en-AU"/>
        </w:rPr>
        <w:t>provide a welcoming, inclusive, and safe environment that supports and values the ideas and opinions of children and young people and treats them with respect regardless of their race, colour, gender identity, sex, sexual orientation, language, religion, political or other opinion, national, ethnic</w:t>
      </w:r>
      <w:r>
        <w:rPr>
          <w:rFonts w:cs="Arial"/>
          <w:szCs w:val="22"/>
          <w:lang w:eastAsia="en-AU"/>
        </w:rPr>
        <w:t>,</w:t>
      </w:r>
      <w:r w:rsidRPr="005950D3">
        <w:rPr>
          <w:rFonts w:cs="Arial"/>
          <w:szCs w:val="22"/>
          <w:lang w:eastAsia="en-AU"/>
        </w:rPr>
        <w:t xml:space="preserve"> or social origin, culture, property, disability</w:t>
      </w:r>
      <w:r>
        <w:rPr>
          <w:rFonts w:cs="Arial"/>
          <w:szCs w:val="22"/>
          <w:lang w:eastAsia="en-AU"/>
        </w:rPr>
        <w:t xml:space="preserve">, </w:t>
      </w:r>
      <w:r w:rsidRPr="005950D3">
        <w:rPr>
          <w:rFonts w:cs="Arial"/>
          <w:szCs w:val="22"/>
          <w:lang w:eastAsia="en-AU"/>
        </w:rPr>
        <w:t xml:space="preserve">or other </w:t>
      </w:r>
      <w:proofErr w:type="gramStart"/>
      <w:r w:rsidRPr="005950D3">
        <w:rPr>
          <w:rFonts w:cs="Arial"/>
          <w:szCs w:val="22"/>
          <w:lang w:eastAsia="en-AU"/>
        </w:rPr>
        <w:t>status</w:t>
      </w:r>
      <w:r>
        <w:rPr>
          <w:rFonts w:cs="Arial"/>
          <w:szCs w:val="22"/>
          <w:lang w:eastAsia="en-AU"/>
        </w:rPr>
        <w:t>;</w:t>
      </w:r>
      <w:proofErr w:type="gramEnd"/>
      <w:r w:rsidRPr="005950D3">
        <w:rPr>
          <w:rFonts w:cs="Arial"/>
          <w:szCs w:val="22"/>
          <w:lang w:eastAsia="en-AU"/>
        </w:rPr>
        <w:t> </w:t>
      </w:r>
    </w:p>
    <w:p w14:paraId="3CF137A0"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r w:rsidRPr="005950D3">
        <w:rPr>
          <w:rFonts w:cs="Arial"/>
          <w:szCs w:val="22"/>
          <w:lang w:eastAsia="en-AU"/>
        </w:rPr>
        <w:t xml:space="preserve">actively promote and consider the cultural safety and inclusion of all children and young </w:t>
      </w:r>
      <w:proofErr w:type="gramStart"/>
      <w:r w:rsidRPr="005950D3">
        <w:rPr>
          <w:rFonts w:cs="Arial"/>
          <w:szCs w:val="22"/>
          <w:lang w:eastAsia="en-AU"/>
        </w:rPr>
        <w:t>people</w:t>
      </w:r>
      <w:r>
        <w:rPr>
          <w:rFonts w:cs="Arial"/>
          <w:szCs w:val="22"/>
          <w:lang w:eastAsia="en-AU"/>
        </w:rPr>
        <w:t>;</w:t>
      </w:r>
      <w:proofErr w:type="gramEnd"/>
      <w:r w:rsidRPr="005950D3">
        <w:rPr>
          <w:rFonts w:cs="Arial"/>
          <w:szCs w:val="22"/>
          <w:lang w:eastAsia="en-AU"/>
        </w:rPr>
        <w:t> </w:t>
      </w:r>
    </w:p>
    <w:p w14:paraId="0CEFD4BD"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r w:rsidRPr="005950D3">
        <w:rPr>
          <w:rFonts w:cs="Arial"/>
          <w:szCs w:val="22"/>
          <w:lang w:eastAsia="en-AU"/>
        </w:rPr>
        <w:t xml:space="preserve">empower children and young people by providing an environment where they can actively participate and ‘have a say’, especially on issues that are important to </w:t>
      </w:r>
      <w:proofErr w:type="gramStart"/>
      <w:r w:rsidRPr="005950D3">
        <w:rPr>
          <w:rFonts w:cs="Arial"/>
          <w:szCs w:val="22"/>
          <w:lang w:eastAsia="en-AU"/>
        </w:rPr>
        <w:t>them</w:t>
      </w:r>
      <w:r>
        <w:rPr>
          <w:rFonts w:cs="Arial"/>
          <w:szCs w:val="22"/>
          <w:lang w:eastAsia="en-AU"/>
        </w:rPr>
        <w:t>;</w:t>
      </w:r>
      <w:proofErr w:type="gramEnd"/>
      <w:r w:rsidRPr="005950D3">
        <w:rPr>
          <w:rFonts w:cs="Arial"/>
          <w:szCs w:val="22"/>
          <w:lang w:eastAsia="en-AU"/>
        </w:rPr>
        <w:t> </w:t>
      </w:r>
    </w:p>
    <w:p w14:paraId="67C10171"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lang w:eastAsia="en-AU"/>
        </w:rPr>
      </w:pPr>
      <w:r w:rsidRPr="5258B91F">
        <w:rPr>
          <w:rFonts w:cs="Arial"/>
          <w:lang w:eastAsia="en-AU"/>
        </w:rPr>
        <w:t xml:space="preserve">listen and respond to the views and concerns of children and young people, including where it relates to concerns that they feel </w:t>
      </w:r>
      <w:proofErr w:type="gramStart"/>
      <w:r w:rsidRPr="5258B91F">
        <w:rPr>
          <w:rFonts w:cs="Arial"/>
          <w:lang w:eastAsia="en-AU"/>
        </w:rPr>
        <w:t>unsafe</w:t>
      </w:r>
      <w:r>
        <w:rPr>
          <w:rFonts w:cs="Arial"/>
          <w:lang w:eastAsia="en-AU"/>
        </w:rPr>
        <w:t>;</w:t>
      </w:r>
      <w:proofErr w:type="gramEnd"/>
      <w:r w:rsidRPr="5258B91F">
        <w:rPr>
          <w:rFonts w:cs="Arial"/>
          <w:lang w:eastAsia="en-AU"/>
        </w:rPr>
        <w:t> </w:t>
      </w:r>
    </w:p>
    <w:p w14:paraId="72614163" w14:textId="77777777" w:rsidR="0029114F" w:rsidRDefault="0029114F" w:rsidP="0029114F">
      <w:pPr>
        <w:pStyle w:val="ListParagraph"/>
        <w:numPr>
          <w:ilvl w:val="0"/>
          <w:numId w:val="31"/>
        </w:numPr>
        <w:tabs>
          <w:tab w:val="clear" w:pos="720"/>
        </w:tabs>
        <w:spacing w:after="0" w:line="276" w:lineRule="auto"/>
        <w:ind w:left="567" w:hanging="567"/>
        <w:rPr>
          <w:lang w:eastAsia="en-AU"/>
        </w:rPr>
      </w:pPr>
      <w:r>
        <w:rPr>
          <w:rFonts w:cs="Arial"/>
          <w:szCs w:val="22"/>
          <w:lang w:eastAsia="en-AU"/>
        </w:rPr>
        <w:t>c</w:t>
      </w:r>
      <w:r w:rsidRPr="5258B91F">
        <w:rPr>
          <w:rFonts w:cs="Arial"/>
          <w:szCs w:val="22"/>
          <w:lang w:eastAsia="en-AU"/>
        </w:rPr>
        <w:t xml:space="preserve">omply with legal professional obligations when managing disclosures of abuse from a child client and where appropriate, seek client consent to disclose abuse before making reports that would breach client </w:t>
      </w:r>
      <w:proofErr w:type="gramStart"/>
      <w:r w:rsidRPr="5258B91F">
        <w:rPr>
          <w:rFonts w:cs="Arial"/>
          <w:szCs w:val="22"/>
          <w:lang w:eastAsia="en-AU"/>
        </w:rPr>
        <w:t>confidentiality</w:t>
      </w:r>
      <w:r>
        <w:rPr>
          <w:rFonts w:cs="Arial"/>
          <w:szCs w:val="22"/>
          <w:lang w:eastAsia="en-AU"/>
        </w:rPr>
        <w:t>;</w:t>
      </w:r>
      <w:proofErr w:type="gramEnd"/>
    </w:p>
    <w:p w14:paraId="18165E0A"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r w:rsidRPr="005950D3">
        <w:rPr>
          <w:rFonts w:cs="Arial"/>
          <w:szCs w:val="22"/>
          <w:lang w:eastAsia="en-AU"/>
        </w:rPr>
        <w:t xml:space="preserve">abide by VLA’s commitment and obligation to be a child safe </w:t>
      </w:r>
      <w:proofErr w:type="gramStart"/>
      <w:r w:rsidRPr="005950D3">
        <w:rPr>
          <w:rFonts w:cs="Arial"/>
          <w:szCs w:val="22"/>
          <w:lang w:eastAsia="en-AU"/>
        </w:rPr>
        <w:t>organisation</w:t>
      </w:r>
      <w:r>
        <w:rPr>
          <w:rFonts w:cs="Arial"/>
          <w:szCs w:val="22"/>
          <w:lang w:eastAsia="en-AU"/>
        </w:rPr>
        <w:t>;</w:t>
      </w:r>
      <w:proofErr w:type="gramEnd"/>
      <w:r w:rsidRPr="005950D3">
        <w:rPr>
          <w:rFonts w:cs="Arial"/>
          <w:szCs w:val="22"/>
          <w:lang w:eastAsia="en-AU"/>
        </w:rPr>
        <w:t>  </w:t>
      </w:r>
    </w:p>
    <w:p w14:paraId="2D226ED7"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r w:rsidRPr="005950D3">
        <w:rPr>
          <w:rFonts w:cs="Arial"/>
          <w:szCs w:val="22"/>
          <w:lang w:eastAsia="en-AU"/>
        </w:rPr>
        <w:t xml:space="preserve">identify and take appropriate steps to notify appropriate agencies to mitigate risks to the safety and wellbeing of children and young </w:t>
      </w:r>
      <w:proofErr w:type="gramStart"/>
      <w:r w:rsidRPr="005950D3">
        <w:rPr>
          <w:rFonts w:cs="Arial"/>
          <w:szCs w:val="22"/>
          <w:lang w:eastAsia="en-AU"/>
        </w:rPr>
        <w:t>people</w:t>
      </w:r>
      <w:r>
        <w:rPr>
          <w:rFonts w:cs="Arial"/>
          <w:szCs w:val="22"/>
          <w:lang w:eastAsia="en-AU"/>
        </w:rPr>
        <w:t>;</w:t>
      </w:r>
      <w:proofErr w:type="gramEnd"/>
      <w:r w:rsidRPr="005950D3">
        <w:rPr>
          <w:rFonts w:cs="Arial"/>
          <w:szCs w:val="22"/>
          <w:lang w:eastAsia="en-AU"/>
        </w:rPr>
        <w:t> </w:t>
      </w:r>
    </w:p>
    <w:p w14:paraId="1D02F357"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lang w:eastAsia="en-AU"/>
        </w:rPr>
      </w:pPr>
      <w:r w:rsidRPr="486013CB">
        <w:rPr>
          <w:rFonts w:cs="Arial"/>
          <w:lang w:eastAsia="en-AU"/>
        </w:rPr>
        <w:t xml:space="preserve">take all reasonable steps to protect children and young people from abuse and </w:t>
      </w:r>
      <w:proofErr w:type="gramStart"/>
      <w:r w:rsidRPr="486013CB">
        <w:rPr>
          <w:rFonts w:cs="Arial"/>
          <w:lang w:eastAsia="en-AU"/>
        </w:rPr>
        <w:t>harm</w:t>
      </w:r>
      <w:r>
        <w:rPr>
          <w:rFonts w:cs="Arial"/>
          <w:lang w:eastAsia="en-AU"/>
        </w:rPr>
        <w:t>;</w:t>
      </w:r>
      <w:proofErr w:type="gramEnd"/>
      <w:r w:rsidRPr="486013CB">
        <w:rPr>
          <w:rFonts w:cs="Arial"/>
          <w:lang w:eastAsia="en-AU"/>
        </w:rPr>
        <w:t> </w:t>
      </w:r>
    </w:p>
    <w:p w14:paraId="153E2427"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lang w:eastAsia="en-AU"/>
        </w:rPr>
      </w:pPr>
      <w:r w:rsidRPr="486013CB">
        <w:rPr>
          <w:rFonts w:cs="Arial"/>
          <w:lang w:eastAsia="en-AU"/>
        </w:rPr>
        <w:t xml:space="preserve">challenge unacceptable behaviour and report all allegations or suspicions of abuse or harm to the Child Safety </w:t>
      </w:r>
      <w:proofErr w:type="gramStart"/>
      <w:r w:rsidRPr="486013CB">
        <w:rPr>
          <w:rFonts w:cs="Arial"/>
          <w:lang w:eastAsia="en-AU"/>
        </w:rPr>
        <w:t>Officer</w:t>
      </w:r>
      <w:r>
        <w:rPr>
          <w:rFonts w:cs="Arial"/>
          <w:lang w:eastAsia="en-AU"/>
        </w:rPr>
        <w:t>;</w:t>
      </w:r>
      <w:proofErr w:type="gramEnd"/>
      <w:r w:rsidRPr="486013CB">
        <w:rPr>
          <w:rFonts w:cs="Arial"/>
          <w:lang w:eastAsia="en-AU"/>
        </w:rPr>
        <w:t>  </w:t>
      </w:r>
    </w:p>
    <w:p w14:paraId="0BFDB3F4"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r w:rsidRPr="005950D3">
        <w:rPr>
          <w:rFonts w:cs="Arial"/>
          <w:szCs w:val="22"/>
          <w:lang w:eastAsia="en-AU"/>
        </w:rPr>
        <w:t xml:space="preserve">report any concerns, allegations, disclosures, or observations of child abuse in line with VLA’s policies and </w:t>
      </w:r>
      <w:proofErr w:type="gramStart"/>
      <w:r w:rsidRPr="005950D3">
        <w:rPr>
          <w:rFonts w:cs="Arial"/>
          <w:szCs w:val="22"/>
          <w:lang w:eastAsia="en-AU"/>
        </w:rPr>
        <w:t>processes</w:t>
      </w:r>
      <w:r>
        <w:rPr>
          <w:rFonts w:cs="Arial"/>
          <w:szCs w:val="22"/>
          <w:lang w:eastAsia="en-AU"/>
        </w:rPr>
        <w:t>;</w:t>
      </w:r>
      <w:proofErr w:type="gramEnd"/>
      <w:r w:rsidRPr="005950D3">
        <w:rPr>
          <w:rFonts w:cs="Arial"/>
          <w:szCs w:val="22"/>
          <w:lang w:eastAsia="en-AU"/>
        </w:rPr>
        <w:t> </w:t>
      </w:r>
    </w:p>
    <w:p w14:paraId="1EED4B91"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lang w:eastAsia="en-AU"/>
        </w:rPr>
      </w:pPr>
      <w:r w:rsidRPr="4A32EFE6">
        <w:rPr>
          <w:rFonts w:cs="Arial"/>
          <w:lang w:eastAsia="en-AU"/>
        </w:rPr>
        <w:t xml:space="preserve">report all child safety concerns to the Child Safety Officer, or other relevant person </w:t>
      </w:r>
      <w:bookmarkStart w:id="1" w:name="_Hlk98925659"/>
      <w:r w:rsidRPr="4A32EFE6">
        <w:rPr>
          <w:rFonts w:cs="Arial"/>
          <w:lang w:eastAsia="en-AU"/>
        </w:rPr>
        <w:t>unless it would breach a legal staff member</w:t>
      </w:r>
      <w:r>
        <w:rPr>
          <w:rFonts w:cs="Arial"/>
          <w:lang w:eastAsia="en-AU"/>
        </w:rPr>
        <w:t>’</w:t>
      </w:r>
      <w:r w:rsidRPr="4A32EFE6">
        <w:rPr>
          <w:rFonts w:cs="Arial"/>
          <w:lang w:eastAsia="en-AU"/>
        </w:rPr>
        <w:t xml:space="preserve">s obligation to maintain client </w:t>
      </w:r>
      <w:proofErr w:type="gramStart"/>
      <w:r w:rsidRPr="4A32EFE6">
        <w:rPr>
          <w:rFonts w:cs="Arial"/>
          <w:lang w:eastAsia="en-AU"/>
        </w:rPr>
        <w:t>confidentiality</w:t>
      </w:r>
      <w:r>
        <w:rPr>
          <w:rFonts w:cs="Arial"/>
          <w:lang w:eastAsia="en-AU"/>
        </w:rPr>
        <w:t>;</w:t>
      </w:r>
      <w:proofErr w:type="gramEnd"/>
      <w:r w:rsidRPr="4A32EFE6">
        <w:rPr>
          <w:rFonts w:cs="Arial"/>
          <w:lang w:eastAsia="en-AU"/>
        </w:rPr>
        <w:t>  </w:t>
      </w:r>
      <w:bookmarkEnd w:id="1"/>
    </w:p>
    <w:p w14:paraId="1078CECC"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r w:rsidRPr="005950D3">
        <w:rPr>
          <w:rFonts w:cs="Arial"/>
          <w:szCs w:val="22"/>
          <w:lang w:eastAsia="en-AU"/>
        </w:rPr>
        <w:t xml:space="preserve">work with children and young people in an open and transparent </w:t>
      </w:r>
      <w:proofErr w:type="gramStart"/>
      <w:r w:rsidRPr="005950D3">
        <w:rPr>
          <w:rFonts w:cs="Arial"/>
          <w:szCs w:val="22"/>
          <w:lang w:eastAsia="en-AU"/>
        </w:rPr>
        <w:t>way</w:t>
      </w:r>
      <w:r>
        <w:rPr>
          <w:rFonts w:cs="Arial"/>
          <w:szCs w:val="22"/>
          <w:lang w:eastAsia="en-AU"/>
        </w:rPr>
        <w:t>;</w:t>
      </w:r>
      <w:proofErr w:type="gramEnd"/>
      <w:r w:rsidRPr="005950D3">
        <w:rPr>
          <w:rFonts w:cs="Arial"/>
          <w:szCs w:val="22"/>
          <w:lang w:eastAsia="en-AU"/>
        </w:rPr>
        <w:t>  </w:t>
      </w:r>
    </w:p>
    <w:p w14:paraId="05A228C7"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lang w:eastAsia="en-AU"/>
        </w:rPr>
      </w:pPr>
      <w:r w:rsidRPr="486013CB">
        <w:rPr>
          <w:rFonts w:cs="Arial"/>
          <w:lang w:eastAsia="en-AU"/>
        </w:rPr>
        <w:t xml:space="preserve">respect the privacy of children and young people and their families and only disclose information to people on a need-to-know basis and in accordance with VLA’s Privacy Policy, the </w:t>
      </w:r>
      <w:r w:rsidRPr="486013CB">
        <w:rPr>
          <w:rFonts w:cs="Arial"/>
          <w:i/>
          <w:iCs/>
          <w:lang w:eastAsia="en-AU"/>
        </w:rPr>
        <w:t xml:space="preserve">Privacy and Data Protection Act </w:t>
      </w:r>
      <w:r w:rsidRPr="00B059B5">
        <w:rPr>
          <w:rFonts w:cs="Arial"/>
          <w:i/>
          <w:iCs/>
          <w:lang w:eastAsia="en-AU"/>
        </w:rPr>
        <w:t>2014</w:t>
      </w:r>
      <w:r>
        <w:rPr>
          <w:rFonts w:cs="Arial"/>
          <w:lang w:eastAsia="en-AU"/>
        </w:rPr>
        <w:t xml:space="preserve"> (Vic)</w:t>
      </w:r>
      <w:r w:rsidRPr="486013CB">
        <w:rPr>
          <w:rFonts w:cs="Arial"/>
          <w:lang w:eastAsia="en-AU"/>
        </w:rPr>
        <w:t xml:space="preserve"> and the </w:t>
      </w:r>
      <w:r w:rsidRPr="486013CB">
        <w:rPr>
          <w:rFonts w:cs="Arial"/>
          <w:i/>
          <w:iCs/>
          <w:lang w:eastAsia="en-AU"/>
        </w:rPr>
        <w:t xml:space="preserve">Health Records Act </w:t>
      </w:r>
      <w:r w:rsidRPr="00B059B5">
        <w:rPr>
          <w:rFonts w:cs="Arial"/>
          <w:i/>
          <w:iCs/>
          <w:lang w:eastAsia="en-AU"/>
        </w:rPr>
        <w:t>2001</w:t>
      </w:r>
      <w:r>
        <w:rPr>
          <w:rFonts w:cs="Arial"/>
          <w:lang w:eastAsia="en-AU"/>
        </w:rPr>
        <w:t xml:space="preserve"> (Vic</w:t>
      </w:r>
      <w:proofErr w:type="gramStart"/>
      <w:r>
        <w:rPr>
          <w:rFonts w:cs="Arial"/>
          <w:lang w:eastAsia="en-AU"/>
        </w:rPr>
        <w:t>);</w:t>
      </w:r>
      <w:proofErr w:type="gramEnd"/>
      <w:r w:rsidRPr="486013CB">
        <w:rPr>
          <w:rFonts w:cs="Arial"/>
          <w:lang w:eastAsia="en-AU"/>
        </w:rPr>
        <w:t> </w:t>
      </w:r>
    </w:p>
    <w:p w14:paraId="39030467"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proofErr w:type="gramStart"/>
      <w:r w:rsidRPr="005950D3">
        <w:rPr>
          <w:rFonts w:cs="Arial"/>
          <w:szCs w:val="22"/>
          <w:lang w:eastAsia="en-AU"/>
        </w:rPr>
        <w:t>observe professional boundaries with children and young people at all times</w:t>
      </w:r>
      <w:proofErr w:type="gramEnd"/>
      <w:r>
        <w:rPr>
          <w:rFonts w:cs="Arial"/>
          <w:szCs w:val="22"/>
          <w:lang w:eastAsia="en-AU"/>
        </w:rPr>
        <w:t>; and</w:t>
      </w:r>
      <w:r w:rsidRPr="005950D3">
        <w:rPr>
          <w:rFonts w:cs="Arial"/>
          <w:szCs w:val="22"/>
          <w:lang w:eastAsia="en-AU"/>
        </w:rPr>
        <w:t> </w:t>
      </w:r>
    </w:p>
    <w:p w14:paraId="43CCC067" w14:textId="77777777" w:rsidR="0029114F" w:rsidRPr="005950D3" w:rsidRDefault="0029114F" w:rsidP="0029114F">
      <w:pPr>
        <w:pStyle w:val="ListParagraph"/>
        <w:numPr>
          <w:ilvl w:val="0"/>
          <w:numId w:val="31"/>
        </w:numPr>
        <w:tabs>
          <w:tab w:val="clear" w:pos="720"/>
        </w:tabs>
        <w:spacing w:after="0" w:line="276" w:lineRule="auto"/>
        <w:ind w:left="567" w:hanging="567"/>
        <w:textAlignment w:val="baseline"/>
        <w:rPr>
          <w:rFonts w:cs="Arial"/>
          <w:szCs w:val="22"/>
          <w:lang w:eastAsia="en-AU"/>
        </w:rPr>
      </w:pPr>
      <w:r w:rsidRPr="005950D3">
        <w:rPr>
          <w:rFonts w:cs="Arial"/>
          <w:szCs w:val="22"/>
          <w:lang w:eastAsia="en-AU"/>
        </w:rPr>
        <w:t xml:space="preserve">disclose any information of charges, convictions of abuse and all other offence history in accordance with VLA’s </w:t>
      </w:r>
      <w:hyperlink r:id="rId11" w:history="1">
        <w:r>
          <w:rPr>
            <w:rStyle w:val="Hyperlink"/>
          </w:rPr>
          <w:t>Pre-employment screening and employment disclosure procedure</w:t>
        </w:r>
      </w:hyperlink>
      <w:r w:rsidRPr="005950D3">
        <w:rPr>
          <w:rFonts w:cs="Arial"/>
          <w:szCs w:val="22"/>
          <w:lang w:eastAsia="en-AU"/>
        </w:rPr>
        <w:t>. </w:t>
      </w:r>
    </w:p>
    <w:p w14:paraId="20FE1938" w14:textId="77777777" w:rsidR="0029114F" w:rsidRDefault="0029114F" w:rsidP="0029114F">
      <w:pPr>
        <w:spacing w:after="0" w:line="276" w:lineRule="auto"/>
        <w:textAlignment w:val="baseline"/>
        <w:rPr>
          <w:rFonts w:cs="Arial"/>
          <w:szCs w:val="22"/>
          <w:lang w:eastAsia="en-AU"/>
        </w:rPr>
      </w:pPr>
    </w:p>
    <w:p w14:paraId="4F1A3F1A" w14:textId="77777777" w:rsidR="0029114F" w:rsidRDefault="0029114F" w:rsidP="0029114F">
      <w:pPr>
        <w:spacing w:after="0" w:line="276" w:lineRule="auto"/>
        <w:textAlignment w:val="baseline"/>
        <w:rPr>
          <w:rFonts w:cs="Arial"/>
          <w:szCs w:val="22"/>
          <w:lang w:eastAsia="en-AU"/>
        </w:rPr>
      </w:pPr>
      <w:r w:rsidRPr="0086478E">
        <w:rPr>
          <w:rFonts w:cs="Arial"/>
          <w:szCs w:val="22"/>
          <w:lang w:eastAsia="en-AU"/>
        </w:rPr>
        <w:t>VLA staff must not: </w:t>
      </w:r>
    </w:p>
    <w:p w14:paraId="6A43B514"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sidRPr="008D4E8B">
        <w:rPr>
          <w:rFonts w:cs="Arial"/>
          <w:szCs w:val="22"/>
          <w:lang w:eastAsia="en-AU"/>
        </w:rPr>
        <w:t xml:space="preserve">condone or participate in behaviour that is illegal, unsafe or abusive to children and young </w:t>
      </w:r>
      <w:proofErr w:type="gramStart"/>
      <w:r w:rsidRPr="008D4E8B">
        <w:rPr>
          <w:rFonts w:cs="Arial"/>
          <w:szCs w:val="22"/>
          <w:lang w:eastAsia="en-AU"/>
        </w:rPr>
        <w:t>people</w:t>
      </w:r>
      <w:r>
        <w:rPr>
          <w:rFonts w:cs="Arial"/>
          <w:szCs w:val="22"/>
          <w:lang w:eastAsia="en-AU"/>
        </w:rPr>
        <w:t>;</w:t>
      </w:r>
      <w:proofErr w:type="gramEnd"/>
      <w:r w:rsidRPr="008D4E8B">
        <w:rPr>
          <w:rFonts w:cs="Arial"/>
          <w:szCs w:val="22"/>
          <w:lang w:eastAsia="en-AU"/>
        </w:rPr>
        <w:t> </w:t>
      </w:r>
    </w:p>
    <w:p w14:paraId="42869D2D"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lang w:eastAsia="en-AU"/>
        </w:rPr>
      </w:pPr>
      <w:r w:rsidRPr="486013CB">
        <w:rPr>
          <w:rFonts w:cs="Arial"/>
          <w:lang w:eastAsia="en-AU"/>
        </w:rPr>
        <w:t xml:space="preserve">ignore or disregard any concerns, suspicions, or disclosures of child abuse or </w:t>
      </w:r>
      <w:proofErr w:type="gramStart"/>
      <w:r w:rsidRPr="486013CB">
        <w:rPr>
          <w:rFonts w:cs="Arial"/>
          <w:lang w:eastAsia="en-AU"/>
        </w:rPr>
        <w:t>harm</w:t>
      </w:r>
      <w:r>
        <w:rPr>
          <w:rFonts w:cs="Arial"/>
          <w:lang w:eastAsia="en-AU"/>
        </w:rPr>
        <w:t>;</w:t>
      </w:r>
      <w:proofErr w:type="gramEnd"/>
    </w:p>
    <w:p w14:paraId="4148AA2E"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sidRPr="008D4E8B">
        <w:rPr>
          <w:rFonts w:cs="Arial"/>
          <w:szCs w:val="22"/>
          <w:lang w:eastAsia="en-AU"/>
        </w:rPr>
        <w:t xml:space="preserve">exaggerate or trivialise allegations or issues relating to child abuse or the safety and wellbeing of children and young </w:t>
      </w:r>
      <w:proofErr w:type="gramStart"/>
      <w:r w:rsidRPr="008D4E8B">
        <w:rPr>
          <w:rFonts w:cs="Arial"/>
          <w:szCs w:val="22"/>
          <w:lang w:eastAsia="en-AU"/>
        </w:rPr>
        <w:t>people</w:t>
      </w:r>
      <w:r>
        <w:rPr>
          <w:rFonts w:cs="Arial"/>
          <w:szCs w:val="22"/>
          <w:lang w:eastAsia="en-AU"/>
        </w:rPr>
        <w:t>;</w:t>
      </w:r>
      <w:proofErr w:type="gramEnd"/>
      <w:r w:rsidRPr="008D4E8B">
        <w:rPr>
          <w:rFonts w:cs="Arial"/>
          <w:szCs w:val="22"/>
          <w:lang w:eastAsia="en-AU"/>
        </w:rPr>
        <w:t> </w:t>
      </w:r>
    </w:p>
    <w:p w14:paraId="1BB57098"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sidRPr="008D4E8B">
        <w:rPr>
          <w:rFonts w:cs="Arial"/>
          <w:szCs w:val="22"/>
          <w:lang w:eastAsia="en-AU"/>
        </w:rPr>
        <w:t>discriminate against children and young people based on their age, gender identity, sex, race, sexual orientation</w:t>
      </w:r>
      <w:r>
        <w:rPr>
          <w:rFonts w:cs="Arial"/>
          <w:szCs w:val="22"/>
          <w:lang w:eastAsia="en-AU"/>
        </w:rPr>
        <w:t>,</w:t>
      </w:r>
      <w:r w:rsidRPr="008D4E8B">
        <w:rPr>
          <w:rFonts w:cs="Arial"/>
          <w:szCs w:val="22"/>
          <w:lang w:eastAsia="en-AU"/>
        </w:rPr>
        <w:t xml:space="preserve"> or cultural </w:t>
      </w:r>
      <w:proofErr w:type="gramStart"/>
      <w:r w:rsidRPr="008D4E8B">
        <w:rPr>
          <w:rFonts w:cs="Arial"/>
          <w:szCs w:val="22"/>
          <w:lang w:eastAsia="en-AU"/>
        </w:rPr>
        <w:t>background</w:t>
      </w:r>
      <w:r>
        <w:rPr>
          <w:rFonts w:cs="Arial"/>
          <w:szCs w:val="22"/>
          <w:lang w:eastAsia="en-AU"/>
        </w:rPr>
        <w:t>;</w:t>
      </w:r>
      <w:proofErr w:type="gramEnd"/>
      <w:r w:rsidRPr="008D4E8B">
        <w:rPr>
          <w:rFonts w:cs="Arial"/>
          <w:szCs w:val="22"/>
          <w:lang w:eastAsia="en-AU"/>
        </w:rPr>
        <w:t> </w:t>
      </w:r>
    </w:p>
    <w:p w14:paraId="1AAD2E72"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sidRPr="008D4E8B">
        <w:rPr>
          <w:rFonts w:cs="Arial"/>
          <w:szCs w:val="22"/>
          <w:lang w:eastAsia="en-AU"/>
        </w:rPr>
        <w:lastRenderedPageBreak/>
        <w:t>develop inappropriate relationships with children or young people, including relationships that show favouritism</w:t>
      </w:r>
      <w:r>
        <w:rPr>
          <w:rFonts w:cs="Arial"/>
          <w:szCs w:val="22"/>
          <w:lang w:eastAsia="en-AU"/>
        </w:rPr>
        <w:t xml:space="preserve">, form relationships with them outside of work context and </w:t>
      </w:r>
      <w:proofErr w:type="gramStart"/>
      <w:r>
        <w:rPr>
          <w:rFonts w:cs="Arial"/>
          <w:szCs w:val="22"/>
          <w:lang w:eastAsia="en-AU"/>
        </w:rPr>
        <w:t>role;</w:t>
      </w:r>
      <w:proofErr w:type="gramEnd"/>
      <w:r w:rsidRPr="008D4E8B">
        <w:rPr>
          <w:rFonts w:cs="Arial"/>
          <w:szCs w:val="22"/>
          <w:lang w:eastAsia="en-AU"/>
        </w:rPr>
        <w:t> </w:t>
      </w:r>
    </w:p>
    <w:p w14:paraId="00DB79E0"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sidRPr="008D4E8B">
        <w:rPr>
          <w:rFonts w:cs="Arial"/>
          <w:szCs w:val="22"/>
          <w:lang w:eastAsia="en-AU"/>
        </w:rPr>
        <w:t xml:space="preserve">display violent or inappropriate behaviour towards a child or young </w:t>
      </w:r>
      <w:proofErr w:type="gramStart"/>
      <w:r w:rsidRPr="008D4E8B">
        <w:rPr>
          <w:rFonts w:cs="Arial"/>
          <w:szCs w:val="22"/>
          <w:lang w:eastAsia="en-AU"/>
        </w:rPr>
        <w:t>person</w:t>
      </w:r>
      <w:r>
        <w:rPr>
          <w:rFonts w:cs="Arial"/>
          <w:szCs w:val="22"/>
          <w:lang w:eastAsia="en-AU"/>
        </w:rPr>
        <w:t>;</w:t>
      </w:r>
      <w:proofErr w:type="gramEnd"/>
      <w:r w:rsidRPr="008D4E8B">
        <w:rPr>
          <w:rFonts w:cs="Arial"/>
          <w:szCs w:val="22"/>
          <w:lang w:eastAsia="en-AU"/>
        </w:rPr>
        <w:t> </w:t>
      </w:r>
    </w:p>
    <w:p w14:paraId="7EDF2B29"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sidRPr="008D4E8B">
        <w:rPr>
          <w:rFonts w:cs="Arial"/>
          <w:szCs w:val="22"/>
          <w:lang w:eastAsia="en-AU"/>
        </w:rPr>
        <w:t xml:space="preserve">initiate unnecessary physical contact with children and young people or exhibit behaviours with children and young people which may be construed as </w:t>
      </w:r>
      <w:proofErr w:type="gramStart"/>
      <w:r w:rsidRPr="008D4E8B">
        <w:rPr>
          <w:rFonts w:cs="Arial"/>
          <w:szCs w:val="22"/>
          <w:lang w:eastAsia="en-AU"/>
        </w:rPr>
        <w:t>inappropriate</w:t>
      </w:r>
      <w:r>
        <w:rPr>
          <w:rFonts w:cs="Arial"/>
          <w:szCs w:val="22"/>
          <w:lang w:eastAsia="en-AU"/>
        </w:rPr>
        <w:t>;</w:t>
      </w:r>
      <w:proofErr w:type="gramEnd"/>
      <w:r w:rsidRPr="008D4E8B">
        <w:rPr>
          <w:rFonts w:cs="Arial"/>
          <w:szCs w:val="22"/>
          <w:lang w:eastAsia="en-AU"/>
        </w:rPr>
        <w:t> </w:t>
      </w:r>
    </w:p>
    <w:p w14:paraId="5287CB37"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lang w:eastAsia="en-AU"/>
        </w:rPr>
      </w:pPr>
      <w:r w:rsidRPr="486013CB">
        <w:rPr>
          <w:rFonts w:cs="Arial"/>
          <w:lang w:eastAsia="en-AU"/>
        </w:rPr>
        <w:t>put children and young people at risk of abuse or harm (for example, by allowing unnecessary one-adult/one-child interactions to occur except where it is required e.g., for instruction-taking in departmental, legal, and judicial settings</w:t>
      </w:r>
      <w:proofErr w:type="gramStart"/>
      <w:r w:rsidRPr="486013CB">
        <w:rPr>
          <w:rFonts w:cs="Arial"/>
          <w:lang w:eastAsia="en-AU"/>
        </w:rPr>
        <w:t>)</w:t>
      </w:r>
      <w:r>
        <w:rPr>
          <w:rFonts w:cs="Arial"/>
          <w:lang w:eastAsia="en-AU"/>
        </w:rPr>
        <w:t>;</w:t>
      </w:r>
      <w:proofErr w:type="gramEnd"/>
      <w:r w:rsidRPr="486013CB">
        <w:rPr>
          <w:rFonts w:cs="Arial"/>
          <w:lang w:eastAsia="en-AU"/>
        </w:rPr>
        <w:t>  </w:t>
      </w:r>
    </w:p>
    <w:p w14:paraId="3E8BE402"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Pr>
          <w:rFonts w:cs="Arial"/>
          <w:szCs w:val="22"/>
          <w:lang w:eastAsia="en-AU"/>
        </w:rPr>
        <w:t xml:space="preserve">engage </w:t>
      </w:r>
      <w:r w:rsidRPr="008D4E8B">
        <w:rPr>
          <w:rFonts w:cs="Arial"/>
          <w:szCs w:val="22"/>
          <w:lang w:eastAsia="en-AU"/>
        </w:rPr>
        <w:t xml:space="preserve">in any form of </w:t>
      </w:r>
      <w:r>
        <w:rPr>
          <w:rFonts w:cs="Arial"/>
          <w:szCs w:val="22"/>
          <w:lang w:eastAsia="en-AU"/>
        </w:rPr>
        <w:t xml:space="preserve">intimate or </w:t>
      </w:r>
      <w:r w:rsidRPr="008D4E8B">
        <w:rPr>
          <w:rFonts w:cs="Arial"/>
          <w:szCs w:val="22"/>
          <w:lang w:eastAsia="en-AU"/>
        </w:rPr>
        <w:t xml:space="preserve">sexual contact with a child or young </w:t>
      </w:r>
      <w:proofErr w:type="gramStart"/>
      <w:r w:rsidRPr="008D4E8B">
        <w:rPr>
          <w:rFonts w:cs="Arial"/>
          <w:szCs w:val="22"/>
          <w:lang w:eastAsia="en-AU"/>
        </w:rPr>
        <w:t>person</w:t>
      </w:r>
      <w:r>
        <w:rPr>
          <w:rFonts w:cs="Arial"/>
          <w:szCs w:val="22"/>
          <w:lang w:eastAsia="en-AU"/>
        </w:rPr>
        <w:t>;</w:t>
      </w:r>
      <w:proofErr w:type="gramEnd"/>
      <w:r w:rsidRPr="008D4E8B">
        <w:rPr>
          <w:rFonts w:cs="Arial"/>
          <w:szCs w:val="22"/>
          <w:lang w:eastAsia="en-AU"/>
        </w:rPr>
        <w:t> </w:t>
      </w:r>
    </w:p>
    <w:p w14:paraId="17B6F134"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lang w:eastAsia="en-AU"/>
        </w:rPr>
      </w:pPr>
      <w:r w:rsidRPr="486013CB">
        <w:rPr>
          <w:rFonts w:cs="Arial"/>
          <w:lang w:eastAsia="en-AU"/>
        </w:rPr>
        <w:t xml:space="preserve">engage in open discussions of a mature nature in the presence of children and young people, (including online) except in the course of legal staff taking instructions where it relates to the conduct of a legal </w:t>
      </w:r>
      <w:proofErr w:type="gramStart"/>
      <w:r w:rsidRPr="486013CB">
        <w:rPr>
          <w:rFonts w:cs="Arial"/>
          <w:lang w:eastAsia="en-AU"/>
        </w:rPr>
        <w:t>matter</w:t>
      </w:r>
      <w:r>
        <w:rPr>
          <w:rFonts w:cs="Arial"/>
          <w:lang w:eastAsia="en-AU"/>
        </w:rPr>
        <w:t>;</w:t>
      </w:r>
      <w:proofErr w:type="gramEnd"/>
      <w:r w:rsidRPr="486013CB">
        <w:rPr>
          <w:rFonts w:cs="Arial"/>
          <w:lang w:eastAsia="en-AU"/>
        </w:rPr>
        <w:t xml:space="preserve"> </w:t>
      </w:r>
    </w:p>
    <w:p w14:paraId="60500E83"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sidRPr="008D4E8B">
        <w:rPr>
          <w:rFonts w:cs="Arial"/>
          <w:szCs w:val="22"/>
          <w:lang w:eastAsia="en-AU"/>
        </w:rPr>
        <w:t>use inappropriate, offensive, harassing, abusive, sexually provocative, demeaning, culturally inappropriate</w:t>
      </w:r>
      <w:r>
        <w:rPr>
          <w:rFonts w:cs="Arial"/>
          <w:szCs w:val="22"/>
          <w:lang w:eastAsia="en-AU"/>
        </w:rPr>
        <w:t>, racist,</w:t>
      </w:r>
      <w:r w:rsidRPr="008D4E8B">
        <w:rPr>
          <w:rFonts w:cs="Arial"/>
          <w:szCs w:val="22"/>
          <w:lang w:eastAsia="en-AU"/>
        </w:rPr>
        <w:t xml:space="preserve"> or discriminatory language when speaking with, or in the presence of, a child or young </w:t>
      </w:r>
      <w:proofErr w:type="gramStart"/>
      <w:r w:rsidRPr="008D4E8B">
        <w:rPr>
          <w:rFonts w:cs="Arial"/>
          <w:szCs w:val="22"/>
          <w:lang w:eastAsia="en-AU"/>
        </w:rPr>
        <w:t>person</w:t>
      </w:r>
      <w:r>
        <w:rPr>
          <w:rFonts w:cs="Arial"/>
          <w:szCs w:val="22"/>
          <w:lang w:eastAsia="en-AU"/>
        </w:rPr>
        <w:t>;</w:t>
      </w:r>
      <w:proofErr w:type="gramEnd"/>
      <w:r w:rsidRPr="008D4E8B">
        <w:rPr>
          <w:rFonts w:cs="Arial"/>
          <w:szCs w:val="22"/>
          <w:lang w:eastAsia="en-AU"/>
        </w:rPr>
        <w:t>  </w:t>
      </w:r>
    </w:p>
    <w:p w14:paraId="7A49A163"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lang w:eastAsia="en-AU"/>
        </w:rPr>
      </w:pPr>
      <w:r w:rsidRPr="4A32EFE6">
        <w:rPr>
          <w:rFonts w:cs="Arial"/>
          <w:lang w:eastAsia="en-AU"/>
        </w:rPr>
        <w:t xml:space="preserve">use any computer, mobile phone, or video and digital camera to exploit or harass children and young people or expose them to offensive or sexualised content except in the course of legal staff taking instructions where it relates to the conduct of a legal </w:t>
      </w:r>
      <w:proofErr w:type="gramStart"/>
      <w:r w:rsidRPr="4A32EFE6">
        <w:rPr>
          <w:rFonts w:cs="Arial"/>
          <w:lang w:eastAsia="en-AU"/>
        </w:rPr>
        <w:t>matter</w:t>
      </w:r>
      <w:r>
        <w:rPr>
          <w:rFonts w:cs="Arial"/>
          <w:lang w:eastAsia="en-AU"/>
        </w:rPr>
        <w:t>;</w:t>
      </w:r>
      <w:proofErr w:type="gramEnd"/>
    </w:p>
    <w:p w14:paraId="75C13F15" w14:textId="77777777" w:rsidR="0029114F" w:rsidRPr="008D4E8B" w:rsidRDefault="0029114F" w:rsidP="0029114F">
      <w:pPr>
        <w:pStyle w:val="ListParagraph"/>
        <w:numPr>
          <w:ilvl w:val="0"/>
          <w:numId w:val="32"/>
        </w:numPr>
        <w:tabs>
          <w:tab w:val="clear" w:pos="720"/>
        </w:tabs>
        <w:spacing w:after="0" w:line="276" w:lineRule="auto"/>
        <w:ind w:left="567" w:hanging="567"/>
        <w:textAlignment w:val="baseline"/>
        <w:rPr>
          <w:rFonts w:cs="Arial"/>
          <w:szCs w:val="22"/>
          <w:lang w:eastAsia="en-AU"/>
        </w:rPr>
      </w:pPr>
      <w:r w:rsidRPr="008D4E8B">
        <w:rPr>
          <w:rFonts w:cs="Arial"/>
          <w:szCs w:val="22"/>
          <w:lang w:eastAsia="en-AU"/>
        </w:rPr>
        <w:t>exchange personal contact details with a child or young person such as phone number, social networking sites or email address, unless necessary</w:t>
      </w:r>
      <w:r>
        <w:rPr>
          <w:rFonts w:cs="Arial"/>
          <w:szCs w:val="22"/>
          <w:lang w:eastAsia="en-AU"/>
        </w:rPr>
        <w:t>; and</w:t>
      </w:r>
      <w:r w:rsidRPr="008D4E8B">
        <w:rPr>
          <w:rFonts w:cs="Arial"/>
          <w:szCs w:val="22"/>
          <w:lang w:eastAsia="en-AU"/>
        </w:rPr>
        <w:t> </w:t>
      </w:r>
    </w:p>
    <w:p w14:paraId="119E0D08" w14:textId="77777777" w:rsidR="0029114F" w:rsidRPr="00D6061B" w:rsidRDefault="0029114F" w:rsidP="0029114F">
      <w:pPr>
        <w:pStyle w:val="ListParagraph"/>
        <w:numPr>
          <w:ilvl w:val="0"/>
          <w:numId w:val="32"/>
        </w:numPr>
        <w:tabs>
          <w:tab w:val="clear" w:pos="720"/>
        </w:tabs>
        <w:spacing w:after="0" w:line="276" w:lineRule="auto"/>
        <w:ind w:left="567" w:hanging="567"/>
        <w:textAlignment w:val="baseline"/>
        <w:rPr>
          <w:rFonts w:cs="Arial"/>
          <w:lang w:eastAsia="en-AU"/>
        </w:rPr>
      </w:pPr>
      <w:r w:rsidRPr="486013CB">
        <w:rPr>
          <w:rFonts w:cs="Arial"/>
          <w:lang w:eastAsia="en-AU"/>
        </w:rPr>
        <w:t>have unauthorised contact with a child or young person client or their family outside of their VLA role, including online, on social media or by phone or in writing. </w:t>
      </w:r>
    </w:p>
    <w:p w14:paraId="36C3C6DC" w14:textId="3D0AC8FA" w:rsidR="0029114F" w:rsidRPr="00B01B8F" w:rsidRDefault="0029114F" w:rsidP="00B01B8F">
      <w:pPr>
        <w:pStyle w:val="Heading3"/>
      </w:pPr>
      <w:r w:rsidRPr="00B01B8F">
        <w:rPr>
          <w:rStyle w:val="PlaceholderText"/>
          <w:color w:val="auto"/>
        </w:rPr>
        <w:t>Consequences of breaching the Child Safety Code of Conduct </w:t>
      </w:r>
    </w:p>
    <w:p w14:paraId="0FB0C529" w14:textId="77777777" w:rsidR="0029114F" w:rsidRPr="00D6061B" w:rsidRDefault="0029114F" w:rsidP="0029114F">
      <w:pPr>
        <w:spacing w:after="0" w:line="276" w:lineRule="auto"/>
        <w:textAlignment w:val="baseline"/>
        <w:rPr>
          <w:rFonts w:cs="Arial"/>
          <w:szCs w:val="22"/>
          <w:lang w:eastAsia="en-AU"/>
        </w:rPr>
      </w:pPr>
      <w:r w:rsidRPr="0086478E">
        <w:rPr>
          <w:rFonts w:cs="Arial"/>
          <w:szCs w:val="22"/>
          <w:lang w:eastAsia="en-AU"/>
        </w:rPr>
        <w:t>VLA staff who breach this Code may be subject to disciplinary procedures in accordance with the Victoria Legal Aid Enterprise Agreement 2020</w:t>
      </w:r>
      <w:r>
        <w:rPr>
          <w:rFonts w:cs="Arial"/>
          <w:szCs w:val="22"/>
          <w:lang w:eastAsia="en-AU"/>
        </w:rPr>
        <w:t xml:space="preserve"> – </w:t>
      </w:r>
      <w:r w:rsidRPr="0086478E">
        <w:rPr>
          <w:rFonts w:cs="Arial"/>
          <w:szCs w:val="22"/>
          <w:lang w:eastAsia="en-AU"/>
        </w:rPr>
        <w:t xml:space="preserve">2024 and/or relevant terms of </w:t>
      </w:r>
      <w:r>
        <w:rPr>
          <w:rFonts w:cs="Arial"/>
          <w:szCs w:val="22"/>
          <w:lang w:eastAsia="en-AU"/>
        </w:rPr>
        <w:t xml:space="preserve">employment or </w:t>
      </w:r>
      <w:r w:rsidRPr="0086478E">
        <w:rPr>
          <w:rFonts w:cs="Arial"/>
          <w:szCs w:val="22"/>
          <w:lang w:eastAsia="en-AU"/>
        </w:rPr>
        <w:t>engagement. </w:t>
      </w:r>
    </w:p>
    <w:p w14:paraId="0A78DC1C" w14:textId="61CCFEBA" w:rsidR="0029114F" w:rsidRPr="00B01B8F" w:rsidRDefault="0029114F" w:rsidP="00B01B8F">
      <w:pPr>
        <w:pStyle w:val="Heading3"/>
      </w:pPr>
      <w:r w:rsidRPr="00B01B8F">
        <w:rPr>
          <w:rStyle w:val="PlaceholderText"/>
          <w:color w:val="auto"/>
        </w:rPr>
        <w:t>Breach of the Child Safety Code of Conduct </w:t>
      </w:r>
    </w:p>
    <w:p w14:paraId="59A0E102" w14:textId="77777777" w:rsidR="0029114F" w:rsidRPr="007614DC" w:rsidRDefault="0029114F" w:rsidP="0029114F">
      <w:pPr>
        <w:spacing w:after="0" w:line="276" w:lineRule="auto"/>
        <w:textAlignment w:val="baseline"/>
        <w:rPr>
          <w:rFonts w:ascii="Segoe UI" w:hAnsi="Segoe UI" w:cs="Segoe UI"/>
          <w:szCs w:val="22"/>
          <w:lang w:eastAsia="en-AU"/>
        </w:rPr>
      </w:pPr>
      <w:r w:rsidRPr="0086478E">
        <w:rPr>
          <w:rFonts w:cs="Arial"/>
          <w:szCs w:val="22"/>
          <w:lang w:eastAsia="en-AU"/>
        </w:rPr>
        <w:t>All VLA staff are obliged to report any breaches of this Code to the Child Safety Officer or appropriate person (such as a manager). In instances where a</w:t>
      </w:r>
      <w:r>
        <w:rPr>
          <w:rFonts w:cs="Arial"/>
          <w:szCs w:val="22"/>
          <w:lang w:eastAsia="en-AU"/>
        </w:rPr>
        <w:t xml:space="preserve">n </w:t>
      </w:r>
      <w:r w:rsidRPr="0086478E">
        <w:rPr>
          <w:rFonts w:cs="Arial"/>
          <w:szCs w:val="22"/>
          <w:lang w:eastAsia="en-AU"/>
        </w:rPr>
        <w:t xml:space="preserve">allegation </w:t>
      </w:r>
      <w:r>
        <w:rPr>
          <w:rFonts w:cs="Arial"/>
          <w:szCs w:val="22"/>
          <w:lang w:eastAsia="en-AU"/>
        </w:rPr>
        <w:t xml:space="preserve">of suspected sexual abuse </w:t>
      </w:r>
      <w:r w:rsidRPr="0086478E">
        <w:rPr>
          <w:rFonts w:cs="Arial"/>
          <w:szCs w:val="22"/>
          <w:lang w:eastAsia="en-AU"/>
        </w:rPr>
        <w:t xml:space="preserve">has been made, the matter will be managed in accordance with VLA’s </w:t>
      </w:r>
      <w:hyperlink r:id="rId12" w:history="1">
        <w:r>
          <w:rPr>
            <w:rStyle w:val="Hyperlink"/>
            <w:rFonts w:cs="Arial"/>
            <w:szCs w:val="22"/>
            <w:lang w:eastAsia="en-AU"/>
          </w:rPr>
          <w:t>Complaints Procedure</w:t>
        </w:r>
      </w:hyperlink>
      <w:r w:rsidRPr="0086478E">
        <w:rPr>
          <w:rFonts w:cs="Arial"/>
          <w:szCs w:val="22"/>
          <w:lang w:eastAsia="en-AU"/>
        </w:rPr>
        <w:t xml:space="preserve"> and may be </w:t>
      </w:r>
      <w:r>
        <w:rPr>
          <w:rFonts w:cs="Arial"/>
          <w:szCs w:val="22"/>
          <w:lang w:eastAsia="en-AU"/>
        </w:rPr>
        <w:t xml:space="preserve">referred </w:t>
      </w:r>
      <w:r w:rsidRPr="0086478E">
        <w:rPr>
          <w:rFonts w:cs="Arial"/>
          <w:szCs w:val="22"/>
          <w:lang w:eastAsia="en-AU"/>
        </w:rPr>
        <w:t>to Victoria Police. </w:t>
      </w:r>
      <w:r>
        <w:rPr>
          <w:rFonts w:cs="Arial"/>
          <w:szCs w:val="22"/>
          <w:lang w:eastAsia="en-AU"/>
        </w:rPr>
        <w:br/>
      </w:r>
    </w:p>
    <w:p w14:paraId="0BE4E478" w14:textId="77777777" w:rsidR="0029114F" w:rsidRPr="007614DC" w:rsidRDefault="0029114F" w:rsidP="0029114F">
      <w:pPr>
        <w:spacing w:after="0" w:line="276" w:lineRule="auto"/>
        <w:textAlignment w:val="baseline"/>
        <w:rPr>
          <w:rFonts w:ascii="Segoe UI" w:hAnsi="Segoe UI" w:cs="Segoe UI"/>
          <w:lang w:eastAsia="en-AU"/>
        </w:rPr>
      </w:pPr>
      <w:r w:rsidRPr="486013CB">
        <w:rPr>
          <w:rFonts w:cs="Arial"/>
          <w:lang w:eastAsia="en-AU"/>
        </w:rPr>
        <w:t xml:space="preserve">If a staff member thinks that this Code has been breached by another member of staff, they </w:t>
      </w:r>
      <w:r>
        <w:rPr>
          <w:rFonts w:cs="Arial"/>
          <w:lang w:eastAsia="en-AU"/>
        </w:rPr>
        <w:t>must</w:t>
      </w:r>
      <w:r w:rsidRPr="486013CB">
        <w:rPr>
          <w:rFonts w:cs="Arial"/>
          <w:lang w:eastAsia="en-AU"/>
        </w:rPr>
        <w:t>:  </w:t>
      </w:r>
    </w:p>
    <w:p w14:paraId="671D81CB" w14:textId="77777777" w:rsidR="0029114F" w:rsidRPr="0086478E" w:rsidRDefault="0029114F" w:rsidP="0029114F">
      <w:pPr>
        <w:pStyle w:val="ListParagraph"/>
        <w:numPr>
          <w:ilvl w:val="0"/>
          <w:numId w:val="32"/>
        </w:numPr>
        <w:tabs>
          <w:tab w:val="clear" w:pos="720"/>
        </w:tabs>
        <w:spacing w:after="0" w:line="276" w:lineRule="auto"/>
        <w:ind w:left="567" w:hanging="567"/>
        <w:textAlignment w:val="baseline"/>
        <w:rPr>
          <w:rFonts w:cs="Arial"/>
          <w:lang w:eastAsia="en-AU"/>
        </w:rPr>
      </w:pPr>
      <w:r w:rsidRPr="4A32EFE6">
        <w:rPr>
          <w:rFonts w:cs="Arial"/>
          <w:lang w:eastAsia="en-AU"/>
        </w:rPr>
        <w:t xml:space="preserve">act in accordance with the rights of the of the child or young person, supporting them wherever possible to have their views and preferences heard and acted </w:t>
      </w:r>
      <w:proofErr w:type="gramStart"/>
      <w:r w:rsidRPr="4A32EFE6">
        <w:rPr>
          <w:rFonts w:cs="Arial"/>
          <w:lang w:eastAsia="en-AU"/>
        </w:rPr>
        <w:t>on</w:t>
      </w:r>
      <w:r>
        <w:rPr>
          <w:rFonts w:cs="Arial"/>
          <w:lang w:eastAsia="en-AU"/>
        </w:rPr>
        <w:t>;</w:t>
      </w:r>
      <w:proofErr w:type="gramEnd"/>
      <w:r>
        <w:rPr>
          <w:rFonts w:cs="Arial"/>
          <w:lang w:eastAsia="en-AU"/>
        </w:rPr>
        <w:t xml:space="preserve"> </w:t>
      </w:r>
      <w:r w:rsidRPr="4A32EFE6">
        <w:rPr>
          <w:rFonts w:cs="Arial"/>
          <w:lang w:eastAsia="en-AU"/>
        </w:rPr>
        <w:t> </w:t>
      </w:r>
    </w:p>
    <w:p w14:paraId="72093D68" w14:textId="77777777" w:rsidR="0029114F" w:rsidRPr="003A2573" w:rsidRDefault="0029114F" w:rsidP="0029114F">
      <w:pPr>
        <w:pStyle w:val="ListParagraph"/>
        <w:numPr>
          <w:ilvl w:val="0"/>
          <w:numId w:val="32"/>
        </w:numPr>
        <w:tabs>
          <w:tab w:val="clear" w:pos="720"/>
        </w:tabs>
        <w:spacing w:after="0" w:line="276" w:lineRule="auto"/>
        <w:ind w:left="567" w:hanging="567"/>
        <w:textAlignment w:val="baseline"/>
        <w:rPr>
          <w:rFonts w:cs="Arial"/>
          <w:lang w:eastAsia="en-AU"/>
        </w:rPr>
      </w:pPr>
      <w:r w:rsidRPr="003A2573">
        <w:rPr>
          <w:rFonts w:cs="Arial"/>
          <w:lang w:eastAsia="en-AU"/>
        </w:rPr>
        <w:t>act promptly to ensure that the child or young person is safe and there is follow up to ensure their ongoing safety</w:t>
      </w:r>
      <w:r>
        <w:rPr>
          <w:rFonts w:cs="Arial"/>
          <w:lang w:eastAsia="en-AU"/>
        </w:rPr>
        <w:t>; and</w:t>
      </w:r>
    </w:p>
    <w:p w14:paraId="6785B7DD" w14:textId="77777777" w:rsidR="0029114F" w:rsidRPr="00F73ECB" w:rsidRDefault="0029114F" w:rsidP="0029114F">
      <w:pPr>
        <w:pStyle w:val="ListParagraph"/>
        <w:numPr>
          <w:ilvl w:val="0"/>
          <w:numId w:val="32"/>
        </w:numPr>
        <w:tabs>
          <w:tab w:val="clear" w:pos="720"/>
        </w:tabs>
        <w:spacing w:after="0" w:line="276" w:lineRule="auto"/>
        <w:ind w:left="567" w:hanging="567"/>
        <w:textAlignment w:val="baseline"/>
        <w:rPr>
          <w:rFonts w:cs="Arial"/>
          <w:lang w:eastAsia="en-AU"/>
        </w:rPr>
      </w:pPr>
      <w:r w:rsidRPr="003A2573">
        <w:rPr>
          <w:rFonts w:cs="Arial"/>
          <w:lang w:eastAsia="en-AU"/>
        </w:rPr>
        <w:t>promptly follow VLA’s reporting procedures. </w:t>
      </w:r>
    </w:p>
    <w:p w14:paraId="0FEB8782" w14:textId="77777777" w:rsidR="0029114F" w:rsidRPr="00E26D1D" w:rsidRDefault="0029114F" w:rsidP="0029114F">
      <w:pPr>
        <w:pStyle w:val="Heading2"/>
      </w:pPr>
      <w:r w:rsidRPr="006D14BC">
        <w:t>Related documents </w:t>
      </w:r>
    </w:p>
    <w:p w14:paraId="59BA411E" w14:textId="77777777" w:rsidR="0029114F" w:rsidRPr="00B01B8F" w:rsidRDefault="0029114F" w:rsidP="0029114F">
      <w:pPr>
        <w:numPr>
          <w:ilvl w:val="0"/>
          <w:numId w:val="27"/>
        </w:numPr>
        <w:tabs>
          <w:tab w:val="clear" w:pos="720"/>
        </w:tabs>
        <w:spacing w:after="0" w:line="276" w:lineRule="auto"/>
        <w:ind w:left="567" w:hanging="567"/>
        <w:textAlignment w:val="baseline"/>
        <w:rPr>
          <w:rFonts w:ascii="Times New Roman" w:hAnsi="Times New Roman"/>
          <w:b/>
          <w:bCs/>
          <w:color w:val="971A4B"/>
          <w:szCs w:val="22"/>
          <w:lang w:eastAsia="en-AU"/>
        </w:rPr>
      </w:pPr>
      <w:r w:rsidRPr="0086478E">
        <w:rPr>
          <w:rFonts w:cs="Arial"/>
          <w:szCs w:val="22"/>
          <w:lang w:eastAsia="en-AU"/>
        </w:rPr>
        <w:t xml:space="preserve">Code of Conduct for </w:t>
      </w:r>
      <w:r w:rsidRPr="00B01B8F">
        <w:rPr>
          <w:rFonts w:cs="Arial"/>
          <w:szCs w:val="22"/>
          <w:lang w:eastAsia="en-AU"/>
        </w:rPr>
        <w:t>Victorian Public Sector Employees 2015</w:t>
      </w:r>
      <w:r w:rsidRPr="00B01B8F">
        <w:rPr>
          <w:rFonts w:cs="Arial"/>
          <w:b/>
          <w:bCs/>
          <w:szCs w:val="22"/>
          <w:lang w:eastAsia="en-AU"/>
        </w:rPr>
        <w:t> </w:t>
      </w:r>
    </w:p>
    <w:p w14:paraId="59611342" w14:textId="77777777" w:rsidR="0029114F" w:rsidRPr="00B01B8F" w:rsidRDefault="0029114F" w:rsidP="0029114F">
      <w:pPr>
        <w:numPr>
          <w:ilvl w:val="0"/>
          <w:numId w:val="27"/>
        </w:numPr>
        <w:tabs>
          <w:tab w:val="clear" w:pos="720"/>
        </w:tabs>
        <w:spacing w:after="0" w:line="276" w:lineRule="auto"/>
        <w:ind w:left="567" w:hanging="567"/>
        <w:textAlignment w:val="baseline"/>
        <w:rPr>
          <w:rFonts w:ascii="Times New Roman" w:hAnsi="Times New Roman"/>
          <w:b/>
          <w:bCs/>
          <w:szCs w:val="22"/>
          <w:lang w:eastAsia="en-AU"/>
        </w:rPr>
      </w:pPr>
      <w:r w:rsidRPr="00B01B8F">
        <w:rPr>
          <w:rFonts w:cs="Arial"/>
          <w:i/>
          <w:iCs/>
          <w:szCs w:val="22"/>
          <w:lang w:eastAsia="en-AU"/>
        </w:rPr>
        <w:t>Public Administration Act 2004 </w:t>
      </w:r>
      <w:r w:rsidRPr="00B01B8F">
        <w:rPr>
          <w:rFonts w:cs="Arial"/>
          <w:szCs w:val="22"/>
          <w:lang w:eastAsia="en-AU"/>
        </w:rPr>
        <w:t>(Vic)</w:t>
      </w:r>
    </w:p>
    <w:p w14:paraId="7C2CB260" w14:textId="77777777" w:rsidR="0029114F" w:rsidRPr="00B01B8F" w:rsidRDefault="0029114F" w:rsidP="0029114F">
      <w:pPr>
        <w:numPr>
          <w:ilvl w:val="0"/>
          <w:numId w:val="27"/>
        </w:numPr>
        <w:tabs>
          <w:tab w:val="clear" w:pos="720"/>
        </w:tabs>
        <w:spacing w:after="0" w:line="276" w:lineRule="auto"/>
        <w:ind w:left="567" w:hanging="567"/>
        <w:textAlignment w:val="baseline"/>
        <w:rPr>
          <w:rFonts w:ascii="Times New Roman" w:hAnsi="Times New Roman"/>
          <w:b/>
          <w:bCs/>
          <w:szCs w:val="22"/>
          <w:lang w:eastAsia="en-AU"/>
        </w:rPr>
      </w:pPr>
      <w:r w:rsidRPr="00B01B8F">
        <w:rPr>
          <w:rFonts w:cs="Arial"/>
          <w:i/>
          <w:iCs/>
          <w:szCs w:val="22"/>
          <w:lang w:eastAsia="en-AU"/>
        </w:rPr>
        <w:t>Child Wellbeing and Safety Act 2005</w:t>
      </w:r>
      <w:r w:rsidRPr="00B01B8F">
        <w:rPr>
          <w:rFonts w:cs="Arial"/>
          <w:b/>
          <w:bCs/>
          <w:szCs w:val="22"/>
          <w:lang w:eastAsia="en-AU"/>
        </w:rPr>
        <w:t> </w:t>
      </w:r>
      <w:r w:rsidRPr="00B01B8F">
        <w:rPr>
          <w:rFonts w:cs="Arial"/>
          <w:szCs w:val="22"/>
          <w:lang w:eastAsia="en-AU"/>
        </w:rPr>
        <w:t>(Vic)</w:t>
      </w:r>
    </w:p>
    <w:p w14:paraId="59C40030" w14:textId="77777777" w:rsidR="0029114F" w:rsidRPr="00B01B8F" w:rsidRDefault="0029114F" w:rsidP="0029114F">
      <w:pPr>
        <w:numPr>
          <w:ilvl w:val="0"/>
          <w:numId w:val="28"/>
        </w:numPr>
        <w:tabs>
          <w:tab w:val="clear" w:pos="720"/>
        </w:tabs>
        <w:spacing w:after="0" w:line="276" w:lineRule="auto"/>
        <w:ind w:left="567" w:hanging="567"/>
        <w:textAlignment w:val="baseline"/>
        <w:rPr>
          <w:rFonts w:ascii="Times New Roman" w:hAnsi="Times New Roman"/>
          <w:b/>
          <w:bCs/>
          <w:szCs w:val="22"/>
          <w:lang w:eastAsia="en-AU"/>
        </w:rPr>
      </w:pPr>
      <w:r w:rsidRPr="00B01B8F">
        <w:rPr>
          <w:rFonts w:cs="Arial"/>
          <w:szCs w:val="22"/>
          <w:lang w:eastAsia="en-AU"/>
        </w:rPr>
        <w:t>Victoria Legal Aid Enterprise Agreement 2020 – 2024</w:t>
      </w:r>
      <w:r w:rsidRPr="00B01B8F">
        <w:rPr>
          <w:rFonts w:cs="Arial"/>
          <w:b/>
          <w:bCs/>
          <w:szCs w:val="22"/>
          <w:lang w:eastAsia="en-AU"/>
        </w:rPr>
        <w:t> </w:t>
      </w:r>
    </w:p>
    <w:p w14:paraId="4F482041" w14:textId="77777777" w:rsidR="0029114F" w:rsidRPr="00B01B8F" w:rsidRDefault="0029114F" w:rsidP="0029114F">
      <w:pPr>
        <w:numPr>
          <w:ilvl w:val="0"/>
          <w:numId w:val="28"/>
        </w:numPr>
        <w:tabs>
          <w:tab w:val="clear" w:pos="720"/>
        </w:tabs>
        <w:spacing w:after="0" w:line="276" w:lineRule="auto"/>
        <w:ind w:left="567" w:hanging="567"/>
        <w:textAlignment w:val="baseline"/>
        <w:rPr>
          <w:rFonts w:ascii="Times New Roman" w:hAnsi="Times New Roman"/>
          <w:b/>
          <w:bCs/>
          <w:szCs w:val="22"/>
          <w:lang w:eastAsia="en-AU"/>
        </w:rPr>
      </w:pPr>
      <w:r w:rsidRPr="00B01B8F">
        <w:rPr>
          <w:rFonts w:cs="Arial"/>
          <w:i/>
          <w:iCs/>
          <w:szCs w:val="22"/>
          <w:lang w:eastAsia="en-AU"/>
        </w:rPr>
        <w:t>Privacy and Data Protection Act 2014</w:t>
      </w:r>
      <w:r w:rsidRPr="00B01B8F">
        <w:rPr>
          <w:rFonts w:cs="Arial"/>
          <w:b/>
          <w:bCs/>
          <w:szCs w:val="22"/>
          <w:lang w:eastAsia="en-AU"/>
        </w:rPr>
        <w:t> </w:t>
      </w:r>
      <w:r w:rsidRPr="00B01B8F">
        <w:rPr>
          <w:rFonts w:cs="Arial"/>
          <w:szCs w:val="22"/>
          <w:lang w:eastAsia="en-AU"/>
        </w:rPr>
        <w:t>(Vic)</w:t>
      </w:r>
    </w:p>
    <w:p w14:paraId="1D0A5042" w14:textId="3514F525" w:rsidR="0029114F" w:rsidRPr="00B01B8F" w:rsidRDefault="0029114F" w:rsidP="0029114F">
      <w:pPr>
        <w:numPr>
          <w:ilvl w:val="0"/>
          <w:numId w:val="28"/>
        </w:numPr>
        <w:tabs>
          <w:tab w:val="clear" w:pos="720"/>
        </w:tabs>
        <w:spacing w:after="0" w:line="276" w:lineRule="auto"/>
        <w:ind w:left="567" w:hanging="567"/>
        <w:textAlignment w:val="baseline"/>
        <w:rPr>
          <w:rFonts w:cs="Arial"/>
          <w:szCs w:val="22"/>
          <w:lang w:eastAsia="en-AU"/>
        </w:rPr>
      </w:pPr>
      <w:r w:rsidRPr="00B01B8F">
        <w:rPr>
          <w:rFonts w:cs="Arial"/>
          <w:i/>
          <w:iCs/>
          <w:szCs w:val="22"/>
          <w:lang w:eastAsia="en-AU"/>
        </w:rPr>
        <w:t>Health Records Act 2001 </w:t>
      </w:r>
      <w:r w:rsidR="00B01B8F" w:rsidRPr="00B01B8F">
        <w:rPr>
          <w:rFonts w:cs="Arial"/>
          <w:szCs w:val="22"/>
          <w:lang w:eastAsia="en-AU"/>
        </w:rPr>
        <w:t>(</w:t>
      </w:r>
      <w:r w:rsidRPr="00B01B8F">
        <w:rPr>
          <w:rFonts w:cs="Arial"/>
          <w:szCs w:val="22"/>
          <w:lang w:eastAsia="en-AU"/>
        </w:rPr>
        <w:t>Vic)</w:t>
      </w:r>
    </w:p>
    <w:p w14:paraId="2FB5A402" w14:textId="77777777" w:rsidR="0029114F" w:rsidRPr="004A5DE7" w:rsidRDefault="0029114F" w:rsidP="0029114F">
      <w:pPr>
        <w:numPr>
          <w:ilvl w:val="0"/>
          <w:numId w:val="28"/>
        </w:numPr>
        <w:tabs>
          <w:tab w:val="clear" w:pos="720"/>
        </w:tabs>
        <w:spacing w:after="0" w:line="276" w:lineRule="auto"/>
        <w:ind w:left="567" w:hanging="567"/>
        <w:textAlignment w:val="baseline"/>
        <w:rPr>
          <w:rFonts w:ascii="Times New Roman" w:hAnsi="Times New Roman"/>
          <w:b/>
          <w:bCs/>
          <w:color w:val="971A4B"/>
          <w:szCs w:val="22"/>
          <w:lang w:eastAsia="en-AU"/>
        </w:rPr>
      </w:pPr>
      <w:r>
        <w:rPr>
          <w:rFonts w:cs="Arial"/>
          <w:i/>
          <w:iCs/>
          <w:szCs w:val="22"/>
          <w:lang w:eastAsia="en-AU"/>
        </w:rPr>
        <w:lastRenderedPageBreak/>
        <w:t xml:space="preserve">Worker Screening Act 2020 </w:t>
      </w:r>
      <w:r>
        <w:rPr>
          <w:rFonts w:cs="Arial"/>
          <w:szCs w:val="22"/>
          <w:lang w:eastAsia="en-AU"/>
        </w:rPr>
        <w:t>(Vic)</w:t>
      </w:r>
    </w:p>
    <w:p w14:paraId="6661A4C2" w14:textId="77777777" w:rsidR="0029114F" w:rsidRPr="000A24FD" w:rsidRDefault="0029114F" w:rsidP="0029114F">
      <w:pPr>
        <w:numPr>
          <w:ilvl w:val="0"/>
          <w:numId w:val="28"/>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13" w:history="1">
        <w:r w:rsidRPr="00197D43">
          <w:rPr>
            <w:rStyle w:val="Hyperlink"/>
            <w:rFonts w:cs="Arial"/>
            <w:szCs w:val="22"/>
            <w:lang w:eastAsia="en-AU"/>
          </w:rPr>
          <w:t>VLA Complaints Procedure</w:t>
        </w:r>
      </w:hyperlink>
    </w:p>
    <w:p w14:paraId="4AFAA3FB" w14:textId="77777777" w:rsidR="0029114F" w:rsidRPr="007614DC" w:rsidRDefault="0029114F" w:rsidP="0029114F">
      <w:pPr>
        <w:numPr>
          <w:ilvl w:val="0"/>
          <w:numId w:val="29"/>
        </w:numPr>
        <w:tabs>
          <w:tab w:val="clear" w:pos="720"/>
        </w:tabs>
        <w:spacing w:after="0" w:line="276" w:lineRule="auto"/>
        <w:ind w:left="567" w:hanging="567"/>
        <w:textAlignment w:val="baseline"/>
        <w:rPr>
          <w:rFonts w:cs="Arial"/>
          <w:b/>
          <w:bCs/>
          <w:color w:val="971A4B"/>
          <w:szCs w:val="22"/>
          <w:lang w:eastAsia="en-AU"/>
        </w:rPr>
      </w:pPr>
      <w:hyperlink r:id="rId14" w:history="1">
        <w:r w:rsidRPr="007F716A">
          <w:rPr>
            <w:rStyle w:val="Hyperlink"/>
            <w:rFonts w:cs="Arial"/>
            <w:szCs w:val="22"/>
            <w:lang w:eastAsia="en-AU"/>
          </w:rPr>
          <w:t>VLA Working with Children Check Policy </w:t>
        </w:r>
      </w:hyperlink>
    </w:p>
    <w:p w14:paraId="0C71B78B" w14:textId="77777777" w:rsidR="0029114F" w:rsidRPr="0086478E" w:rsidRDefault="0029114F" w:rsidP="0029114F">
      <w:pPr>
        <w:numPr>
          <w:ilvl w:val="0"/>
          <w:numId w:val="29"/>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15" w:history="1">
        <w:r w:rsidRPr="000A7DBB">
          <w:rPr>
            <w:rStyle w:val="Hyperlink"/>
            <w:rFonts w:cs="Arial"/>
            <w:szCs w:val="22"/>
            <w:lang w:eastAsia="en-AU"/>
          </w:rPr>
          <w:t>VLA Recruitment and Selection Policy </w:t>
        </w:r>
      </w:hyperlink>
    </w:p>
    <w:p w14:paraId="019AFD6E" w14:textId="77777777" w:rsidR="0029114F" w:rsidRPr="0086478E" w:rsidRDefault="0029114F" w:rsidP="0029114F">
      <w:pPr>
        <w:numPr>
          <w:ilvl w:val="0"/>
          <w:numId w:val="29"/>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16" w:history="1">
        <w:r w:rsidRPr="00234754">
          <w:rPr>
            <w:rStyle w:val="Hyperlink"/>
            <w:rFonts w:cs="Arial"/>
            <w:szCs w:val="22"/>
            <w:lang w:eastAsia="en-AU"/>
          </w:rPr>
          <w:t>VLA Child Safety and Wellbeing Policy</w:t>
        </w:r>
      </w:hyperlink>
    </w:p>
    <w:p w14:paraId="31F925B3" w14:textId="77777777" w:rsidR="0029114F" w:rsidRPr="007614DC" w:rsidRDefault="0029114F" w:rsidP="0029114F">
      <w:pPr>
        <w:numPr>
          <w:ilvl w:val="0"/>
          <w:numId w:val="29"/>
        </w:numPr>
        <w:tabs>
          <w:tab w:val="clear" w:pos="720"/>
        </w:tabs>
        <w:spacing w:after="0" w:line="276" w:lineRule="auto"/>
        <w:ind w:left="567" w:hanging="567"/>
        <w:textAlignment w:val="baseline"/>
        <w:rPr>
          <w:rFonts w:cs="Arial"/>
          <w:b/>
          <w:bCs/>
          <w:color w:val="971A4B"/>
          <w:szCs w:val="22"/>
          <w:lang w:eastAsia="en-AU"/>
        </w:rPr>
      </w:pPr>
      <w:hyperlink r:id="rId17" w:tgtFrame="_blank" w:history="1">
        <w:r>
          <w:rPr>
            <w:rFonts w:cs="Arial"/>
            <w:color w:val="0000FF"/>
            <w:szCs w:val="22"/>
            <w:u w:val="single"/>
            <w:lang w:eastAsia="en-AU"/>
          </w:rPr>
          <w:t>VLA's Practice Standards</w:t>
        </w:r>
      </w:hyperlink>
      <w:r w:rsidRPr="007614DC">
        <w:rPr>
          <w:rFonts w:cs="Arial"/>
          <w:b/>
          <w:bCs/>
          <w:color w:val="971A4B"/>
          <w:szCs w:val="22"/>
          <w:lang w:eastAsia="en-AU"/>
        </w:rPr>
        <w:t> </w:t>
      </w:r>
    </w:p>
    <w:p w14:paraId="3E281B78" w14:textId="77777777" w:rsidR="0029114F" w:rsidRPr="0086478E" w:rsidRDefault="0029114F" w:rsidP="0029114F">
      <w:pPr>
        <w:numPr>
          <w:ilvl w:val="0"/>
          <w:numId w:val="29"/>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18" w:history="1">
        <w:r w:rsidRPr="00092B82">
          <w:rPr>
            <w:rStyle w:val="Hyperlink"/>
            <w:rFonts w:cs="Arial"/>
            <w:szCs w:val="22"/>
            <w:lang w:eastAsia="en-AU"/>
          </w:rPr>
          <w:t xml:space="preserve">Guidance </w:t>
        </w:r>
        <w:proofErr w:type="gramStart"/>
        <w:r w:rsidRPr="00092B82">
          <w:rPr>
            <w:rStyle w:val="Hyperlink"/>
            <w:rFonts w:cs="Arial"/>
            <w:szCs w:val="22"/>
            <w:lang w:eastAsia="en-AU"/>
          </w:rPr>
          <w:t>note</w:t>
        </w:r>
        <w:proofErr w:type="gramEnd"/>
        <w:r w:rsidRPr="00092B82">
          <w:rPr>
            <w:rStyle w:val="Hyperlink"/>
            <w:rFonts w:cs="Arial"/>
            <w:szCs w:val="22"/>
            <w:lang w:eastAsia="en-AU"/>
          </w:rPr>
          <w:t xml:space="preserve"> on managing misconduct</w:t>
        </w:r>
      </w:hyperlink>
      <w:r w:rsidRPr="0086478E">
        <w:rPr>
          <w:rFonts w:cs="Arial"/>
          <w:szCs w:val="22"/>
          <w:lang w:eastAsia="en-AU"/>
        </w:rPr>
        <w:t xml:space="preserve">  </w:t>
      </w:r>
      <w:r w:rsidRPr="0086478E">
        <w:rPr>
          <w:rFonts w:cs="Arial"/>
          <w:b/>
          <w:bCs/>
          <w:szCs w:val="22"/>
          <w:lang w:eastAsia="en-AU"/>
        </w:rPr>
        <w:t> </w:t>
      </w:r>
    </w:p>
    <w:p w14:paraId="23B2AEF6" w14:textId="77777777" w:rsidR="0029114F" w:rsidRPr="0086478E" w:rsidRDefault="0029114F" w:rsidP="0029114F">
      <w:pPr>
        <w:numPr>
          <w:ilvl w:val="0"/>
          <w:numId w:val="30"/>
        </w:numPr>
        <w:tabs>
          <w:tab w:val="clear" w:pos="720"/>
        </w:tabs>
        <w:spacing w:after="0" w:line="276" w:lineRule="auto"/>
        <w:ind w:left="567" w:hanging="567"/>
        <w:textAlignment w:val="baseline"/>
        <w:rPr>
          <w:rFonts w:ascii="Times New Roman" w:hAnsi="Times New Roman"/>
          <w:b/>
          <w:bCs/>
          <w:color w:val="971A4B"/>
          <w:szCs w:val="22"/>
          <w:lang w:eastAsia="en-AU"/>
        </w:rPr>
      </w:pPr>
      <w:hyperlink r:id="rId19" w:history="1">
        <w:r>
          <w:rPr>
            <w:rStyle w:val="Hyperlink"/>
          </w:rPr>
          <w:t>Pre-employment screening and employment disclosure procedure</w:t>
        </w:r>
      </w:hyperlink>
      <w:r w:rsidDel="00092B82">
        <w:t xml:space="preserve"> </w:t>
      </w:r>
    </w:p>
    <w:p w14:paraId="18EEE5CB" w14:textId="77777777" w:rsidR="0029114F" w:rsidRPr="00E26D1D" w:rsidRDefault="0029114F" w:rsidP="0029114F">
      <w:pPr>
        <w:pStyle w:val="Heading2"/>
      </w:pPr>
      <w:r w:rsidRPr="00E26D1D">
        <w:t>Keywords </w:t>
      </w:r>
    </w:p>
    <w:p w14:paraId="1FF248BB" w14:textId="77777777" w:rsidR="0029114F" w:rsidRDefault="0029114F" w:rsidP="0029114F">
      <w:pPr>
        <w:spacing w:after="0" w:line="276" w:lineRule="auto"/>
        <w:textAlignment w:val="baseline"/>
        <w:rPr>
          <w:rFonts w:cs="Arial"/>
          <w:lang w:eastAsia="en-AU"/>
        </w:rPr>
      </w:pPr>
      <w:hyperlink r:id="rId20" w:history="1">
        <w:r w:rsidRPr="3B2557C8">
          <w:rPr>
            <w:rStyle w:val="Hyperlink"/>
            <w:lang w:eastAsia="en-AU"/>
          </w:rPr>
          <w:t>Child Safe Standards</w:t>
        </w:r>
      </w:hyperlink>
      <w:r w:rsidRPr="3B2557C8">
        <w:rPr>
          <w:rFonts w:cs="Arial"/>
          <w:lang w:eastAsia="en-AU"/>
        </w:rPr>
        <w:t> </w:t>
      </w:r>
    </w:p>
    <w:p w14:paraId="2CDCF950" w14:textId="77777777" w:rsidR="0029114F" w:rsidRDefault="0029114F" w:rsidP="0029114F">
      <w:pPr>
        <w:spacing w:after="0" w:line="276" w:lineRule="auto"/>
        <w:textAlignment w:val="baseline"/>
        <w:rPr>
          <w:rFonts w:cs="Arial"/>
          <w:lang w:eastAsia="en-AU"/>
        </w:rPr>
      </w:pPr>
      <w:r>
        <w:rPr>
          <w:rFonts w:cs="Arial"/>
          <w:lang w:eastAsia="en-AU"/>
        </w:rPr>
        <w:t>Child Safety and Wellbeing Policy</w:t>
      </w:r>
    </w:p>
    <w:p w14:paraId="34554190" w14:textId="77777777" w:rsidR="0029114F" w:rsidRPr="007614DC" w:rsidRDefault="0029114F" w:rsidP="0029114F">
      <w:pPr>
        <w:spacing w:after="0" w:line="276" w:lineRule="auto"/>
        <w:textAlignment w:val="baseline"/>
        <w:rPr>
          <w:rFonts w:ascii="Segoe UI" w:hAnsi="Segoe UI" w:cs="Segoe UI"/>
          <w:szCs w:val="22"/>
          <w:lang w:eastAsia="en-AU"/>
        </w:rPr>
      </w:pPr>
      <w:r>
        <w:rPr>
          <w:rFonts w:cs="Arial"/>
          <w:szCs w:val="22"/>
          <w:lang w:eastAsia="en-AU"/>
        </w:rPr>
        <w:t>Child Safety and Wellbeing Code of Conduct</w:t>
      </w:r>
    </w:p>
    <w:p w14:paraId="45C10070" w14:textId="77777777" w:rsidR="0029114F" w:rsidRDefault="0029114F" w:rsidP="0029114F">
      <w:pPr>
        <w:spacing w:after="0" w:line="276" w:lineRule="auto"/>
        <w:textAlignment w:val="baseline"/>
        <w:rPr>
          <w:rFonts w:cs="Arial"/>
          <w:lang w:eastAsia="en-AU"/>
        </w:rPr>
      </w:pPr>
      <w:r w:rsidRPr="3B470E8E">
        <w:rPr>
          <w:rFonts w:cs="Arial"/>
          <w:i/>
          <w:iCs/>
          <w:lang w:eastAsia="en-AU"/>
        </w:rPr>
        <w:t>Child Wellbeing and Safety Act</w:t>
      </w:r>
      <w:r w:rsidRPr="3B470E8E">
        <w:rPr>
          <w:rFonts w:cs="Arial"/>
          <w:lang w:eastAsia="en-AU"/>
        </w:rPr>
        <w:t xml:space="preserve"> </w:t>
      </w:r>
      <w:r w:rsidRPr="3B470E8E">
        <w:rPr>
          <w:rFonts w:cs="Arial"/>
          <w:i/>
          <w:iCs/>
          <w:lang w:eastAsia="en-AU"/>
        </w:rPr>
        <w:t>2005</w:t>
      </w:r>
      <w:r w:rsidRPr="3B470E8E">
        <w:rPr>
          <w:rFonts w:cs="Arial"/>
          <w:b/>
          <w:bCs/>
          <w:lang w:eastAsia="en-AU"/>
        </w:rPr>
        <w:t> </w:t>
      </w:r>
      <w:r w:rsidRPr="3B470E8E">
        <w:rPr>
          <w:rFonts w:cs="Arial"/>
          <w:lang w:eastAsia="en-AU"/>
        </w:rPr>
        <w:t>(Vic)</w:t>
      </w:r>
    </w:p>
    <w:p w14:paraId="183A9B56" w14:textId="77777777" w:rsidR="0029114F" w:rsidRDefault="0029114F" w:rsidP="0029114F">
      <w:pPr>
        <w:pStyle w:val="Heading2"/>
        <w:rPr>
          <w:rFonts w:eastAsia="Arial"/>
        </w:rPr>
      </w:pPr>
      <w:r w:rsidRPr="3B470E8E">
        <w:rPr>
          <w:rFonts w:eastAsia="Arial"/>
        </w:rPr>
        <w:t xml:space="preserve">Version control </w:t>
      </w:r>
    </w:p>
    <w:tbl>
      <w:tblPr>
        <w:tblW w:w="0" w:type="auto"/>
        <w:tblLayout w:type="fixed"/>
        <w:tblLook w:val="04A0" w:firstRow="1" w:lastRow="0" w:firstColumn="1" w:lastColumn="0" w:noHBand="0" w:noVBand="1"/>
      </w:tblPr>
      <w:tblGrid>
        <w:gridCol w:w="1980"/>
        <w:gridCol w:w="3677"/>
        <w:gridCol w:w="2219"/>
        <w:gridCol w:w="2204"/>
      </w:tblGrid>
      <w:tr w:rsidR="0029114F" w14:paraId="736878F7" w14:textId="77777777" w:rsidTr="001A1952">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65F322" w14:textId="77777777" w:rsidR="0029114F" w:rsidRDefault="0029114F" w:rsidP="001A1952">
            <w:pPr>
              <w:pStyle w:val="Heading2"/>
              <w:rPr>
                <w:rFonts w:eastAsia="Arial"/>
                <w:szCs w:val="22"/>
              </w:rPr>
            </w:pPr>
            <w:r w:rsidRPr="0029114F">
              <w:rPr>
                <w:rFonts w:eastAsia="Arial"/>
                <w:color w:val="000000" w:themeColor="text1"/>
                <w:sz w:val="22"/>
                <w:szCs w:val="22"/>
              </w:rPr>
              <w:t>Version number</w:t>
            </w:r>
            <w:r w:rsidRPr="3B470E8E">
              <w:rPr>
                <w:rFonts w:eastAsia="Arial"/>
                <w:sz w:val="22"/>
                <w:szCs w:val="22"/>
              </w:rPr>
              <w:t xml:space="preserve"> </w:t>
            </w:r>
          </w:p>
        </w:tc>
        <w:tc>
          <w:tcPr>
            <w:tcW w:w="36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2D1E5E" w14:textId="77777777" w:rsidR="0029114F" w:rsidRDefault="0029114F" w:rsidP="001A1952">
            <w:pPr>
              <w:pStyle w:val="Heading2"/>
              <w:rPr>
                <w:rFonts w:eastAsia="Arial"/>
                <w:color w:val="000000" w:themeColor="text1"/>
                <w:szCs w:val="22"/>
              </w:rPr>
            </w:pPr>
            <w:r w:rsidRPr="3B470E8E">
              <w:rPr>
                <w:rFonts w:eastAsia="Arial"/>
                <w:color w:val="000000" w:themeColor="text1"/>
                <w:sz w:val="22"/>
                <w:szCs w:val="22"/>
              </w:rPr>
              <w:t xml:space="preserve">Details </w:t>
            </w:r>
          </w:p>
        </w:tc>
        <w:tc>
          <w:tcPr>
            <w:tcW w:w="2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F2CCC6" w14:textId="77777777" w:rsidR="0029114F" w:rsidRDefault="0029114F" w:rsidP="001A1952">
            <w:pPr>
              <w:pStyle w:val="Heading2"/>
              <w:rPr>
                <w:rFonts w:eastAsia="Arial"/>
                <w:color w:val="000000" w:themeColor="text1"/>
                <w:szCs w:val="22"/>
              </w:rPr>
            </w:pPr>
            <w:r w:rsidRPr="3B470E8E">
              <w:rPr>
                <w:rFonts w:eastAsia="Arial"/>
                <w:color w:val="000000" w:themeColor="text1"/>
                <w:sz w:val="22"/>
                <w:szCs w:val="22"/>
              </w:rPr>
              <w:t xml:space="preserve">Author </w:t>
            </w:r>
          </w:p>
        </w:tc>
        <w:tc>
          <w:tcPr>
            <w:tcW w:w="22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A68C7D" w14:textId="77777777" w:rsidR="0029114F" w:rsidRDefault="0029114F" w:rsidP="001A1952">
            <w:pPr>
              <w:pStyle w:val="Heading2"/>
              <w:rPr>
                <w:rFonts w:eastAsia="Arial"/>
                <w:color w:val="000000" w:themeColor="text1"/>
                <w:szCs w:val="22"/>
              </w:rPr>
            </w:pPr>
            <w:r w:rsidRPr="3B470E8E">
              <w:rPr>
                <w:rFonts w:eastAsia="Arial"/>
                <w:color w:val="000000" w:themeColor="text1"/>
                <w:sz w:val="22"/>
                <w:szCs w:val="22"/>
              </w:rPr>
              <w:t xml:space="preserve">Date </w:t>
            </w:r>
          </w:p>
        </w:tc>
      </w:tr>
      <w:tr w:rsidR="0029114F" w14:paraId="462908D2" w14:textId="77777777" w:rsidTr="001A1952">
        <w:tc>
          <w:tcPr>
            <w:tcW w:w="1980" w:type="dxa"/>
            <w:tcBorders>
              <w:top w:val="single" w:sz="8" w:space="0" w:color="auto"/>
              <w:left w:val="single" w:sz="8" w:space="0" w:color="auto"/>
              <w:bottom w:val="single" w:sz="8" w:space="0" w:color="auto"/>
              <w:right w:val="single" w:sz="8" w:space="0" w:color="auto"/>
            </w:tcBorders>
          </w:tcPr>
          <w:p w14:paraId="09F5889B" w14:textId="77777777" w:rsidR="0029114F" w:rsidRDefault="0029114F" w:rsidP="001A1952">
            <w:r w:rsidRPr="3B470E8E">
              <w:rPr>
                <w:rFonts w:eastAsia="Arial" w:cs="Arial"/>
                <w:color w:val="000000" w:themeColor="text1"/>
                <w:szCs w:val="22"/>
              </w:rPr>
              <w:t xml:space="preserve">1.0  </w:t>
            </w:r>
          </w:p>
        </w:tc>
        <w:tc>
          <w:tcPr>
            <w:tcW w:w="3677" w:type="dxa"/>
            <w:tcBorders>
              <w:top w:val="single" w:sz="8" w:space="0" w:color="auto"/>
              <w:left w:val="single" w:sz="8" w:space="0" w:color="auto"/>
              <w:bottom w:val="single" w:sz="8" w:space="0" w:color="auto"/>
              <w:right w:val="single" w:sz="8" w:space="0" w:color="auto"/>
            </w:tcBorders>
          </w:tcPr>
          <w:p w14:paraId="2B8652F0" w14:textId="77777777" w:rsidR="0029114F" w:rsidRDefault="0029114F" w:rsidP="001A1952">
            <w:r>
              <w:rPr>
                <w:rFonts w:eastAsia="Arial" w:cs="Arial"/>
                <w:color w:val="000000" w:themeColor="text1"/>
                <w:szCs w:val="22"/>
              </w:rPr>
              <w:t xml:space="preserve">Child Safety Code of Conduct </w:t>
            </w:r>
          </w:p>
        </w:tc>
        <w:tc>
          <w:tcPr>
            <w:tcW w:w="2219" w:type="dxa"/>
            <w:tcBorders>
              <w:top w:val="single" w:sz="8" w:space="0" w:color="auto"/>
              <w:left w:val="single" w:sz="8" w:space="0" w:color="auto"/>
              <w:bottom w:val="single" w:sz="8" w:space="0" w:color="auto"/>
              <w:right w:val="single" w:sz="8" w:space="0" w:color="auto"/>
            </w:tcBorders>
          </w:tcPr>
          <w:p w14:paraId="5B28969B" w14:textId="77777777" w:rsidR="0029114F" w:rsidRPr="0035510C" w:rsidRDefault="0029114F" w:rsidP="001A1952">
            <w:r w:rsidRPr="0035510C">
              <w:rPr>
                <w:rFonts w:eastAsia="Arial" w:cs="Arial"/>
                <w:szCs w:val="22"/>
              </w:rPr>
              <w:t>Emma Hunt</w:t>
            </w:r>
          </w:p>
        </w:tc>
        <w:tc>
          <w:tcPr>
            <w:tcW w:w="2204" w:type="dxa"/>
            <w:tcBorders>
              <w:top w:val="single" w:sz="8" w:space="0" w:color="auto"/>
              <w:left w:val="single" w:sz="8" w:space="0" w:color="auto"/>
              <w:bottom w:val="single" w:sz="8" w:space="0" w:color="auto"/>
              <w:right w:val="single" w:sz="8" w:space="0" w:color="auto"/>
            </w:tcBorders>
          </w:tcPr>
          <w:p w14:paraId="3F2694D8" w14:textId="77777777" w:rsidR="0029114F" w:rsidRPr="0035510C" w:rsidRDefault="0029114F" w:rsidP="001A1952">
            <w:r w:rsidRPr="0035510C">
              <w:rPr>
                <w:rFonts w:eastAsia="Arial" w:cs="Arial"/>
                <w:szCs w:val="22"/>
              </w:rPr>
              <w:t>June 2022</w:t>
            </w:r>
          </w:p>
        </w:tc>
      </w:tr>
      <w:tr w:rsidR="0029114F" w14:paraId="31FF3385" w14:textId="77777777" w:rsidTr="001A1952">
        <w:tc>
          <w:tcPr>
            <w:tcW w:w="1980" w:type="dxa"/>
            <w:tcBorders>
              <w:top w:val="single" w:sz="8" w:space="0" w:color="auto"/>
              <w:left w:val="single" w:sz="8" w:space="0" w:color="auto"/>
              <w:bottom w:val="single" w:sz="8" w:space="0" w:color="auto"/>
              <w:right w:val="single" w:sz="8" w:space="0" w:color="auto"/>
            </w:tcBorders>
          </w:tcPr>
          <w:p w14:paraId="2F443EC6" w14:textId="77777777" w:rsidR="0029114F" w:rsidRDefault="0029114F" w:rsidP="001A1952">
            <w:r>
              <w:t>2.0</w:t>
            </w:r>
          </w:p>
        </w:tc>
        <w:tc>
          <w:tcPr>
            <w:tcW w:w="3677" w:type="dxa"/>
            <w:tcBorders>
              <w:top w:val="single" w:sz="8" w:space="0" w:color="auto"/>
              <w:left w:val="single" w:sz="8" w:space="0" w:color="auto"/>
              <w:bottom w:val="single" w:sz="8" w:space="0" w:color="auto"/>
              <w:right w:val="single" w:sz="8" w:space="0" w:color="auto"/>
            </w:tcBorders>
          </w:tcPr>
          <w:p w14:paraId="68290DA4" w14:textId="77777777" w:rsidR="0029114F" w:rsidRDefault="0029114F" w:rsidP="001A1952">
            <w:r>
              <w:t>Minor updates made</w:t>
            </w:r>
          </w:p>
        </w:tc>
        <w:tc>
          <w:tcPr>
            <w:tcW w:w="2219" w:type="dxa"/>
            <w:tcBorders>
              <w:top w:val="single" w:sz="8" w:space="0" w:color="auto"/>
              <w:left w:val="single" w:sz="8" w:space="0" w:color="auto"/>
              <w:bottom w:val="single" w:sz="8" w:space="0" w:color="auto"/>
              <w:right w:val="single" w:sz="8" w:space="0" w:color="auto"/>
            </w:tcBorders>
          </w:tcPr>
          <w:p w14:paraId="09FD3302" w14:textId="77777777" w:rsidR="0029114F" w:rsidRDefault="0029114F" w:rsidP="001A1952">
            <w:r>
              <w:t>Daniella Calkoen</w:t>
            </w:r>
          </w:p>
        </w:tc>
        <w:tc>
          <w:tcPr>
            <w:tcW w:w="2204" w:type="dxa"/>
            <w:tcBorders>
              <w:top w:val="single" w:sz="8" w:space="0" w:color="auto"/>
              <w:left w:val="single" w:sz="8" w:space="0" w:color="auto"/>
              <w:bottom w:val="single" w:sz="8" w:space="0" w:color="auto"/>
              <w:right w:val="single" w:sz="8" w:space="0" w:color="auto"/>
            </w:tcBorders>
          </w:tcPr>
          <w:p w14:paraId="519A92D1" w14:textId="77777777" w:rsidR="0029114F" w:rsidRDefault="0029114F" w:rsidP="001A1952">
            <w:r>
              <w:t>August 2024</w:t>
            </w:r>
          </w:p>
        </w:tc>
      </w:tr>
      <w:tr w:rsidR="0029114F" w14:paraId="6558D443" w14:textId="77777777" w:rsidTr="001A1952">
        <w:tc>
          <w:tcPr>
            <w:tcW w:w="1980" w:type="dxa"/>
            <w:tcBorders>
              <w:top w:val="single" w:sz="8" w:space="0" w:color="auto"/>
              <w:left w:val="single" w:sz="8" w:space="0" w:color="auto"/>
              <w:bottom w:val="single" w:sz="8" w:space="0" w:color="auto"/>
              <w:right w:val="single" w:sz="8" w:space="0" w:color="auto"/>
            </w:tcBorders>
          </w:tcPr>
          <w:p w14:paraId="266835C2" w14:textId="77777777" w:rsidR="0029114F" w:rsidRDefault="0029114F" w:rsidP="001A1952"/>
        </w:tc>
        <w:tc>
          <w:tcPr>
            <w:tcW w:w="3677" w:type="dxa"/>
            <w:tcBorders>
              <w:top w:val="single" w:sz="8" w:space="0" w:color="auto"/>
              <w:left w:val="single" w:sz="8" w:space="0" w:color="auto"/>
              <w:bottom w:val="single" w:sz="8" w:space="0" w:color="auto"/>
              <w:right w:val="single" w:sz="8" w:space="0" w:color="auto"/>
            </w:tcBorders>
          </w:tcPr>
          <w:p w14:paraId="06E30F0C" w14:textId="77777777" w:rsidR="0029114F" w:rsidRDefault="0029114F" w:rsidP="001A1952"/>
        </w:tc>
        <w:tc>
          <w:tcPr>
            <w:tcW w:w="2219" w:type="dxa"/>
            <w:tcBorders>
              <w:top w:val="single" w:sz="8" w:space="0" w:color="auto"/>
              <w:left w:val="single" w:sz="8" w:space="0" w:color="auto"/>
              <w:bottom w:val="single" w:sz="8" w:space="0" w:color="auto"/>
              <w:right w:val="single" w:sz="8" w:space="0" w:color="auto"/>
            </w:tcBorders>
          </w:tcPr>
          <w:p w14:paraId="4FC50258" w14:textId="77777777" w:rsidR="0029114F" w:rsidRDefault="0029114F" w:rsidP="001A1952"/>
        </w:tc>
        <w:tc>
          <w:tcPr>
            <w:tcW w:w="2204" w:type="dxa"/>
            <w:tcBorders>
              <w:top w:val="single" w:sz="8" w:space="0" w:color="auto"/>
              <w:left w:val="single" w:sz="8" w:space="0" w:color="auto"/>
              <w:bottom w:val="single" w:sz="8" w:space="0" w:color="auto"/>
              <w:right w:val="single" w:sz="8" w:space="0" w:color="auto"/>
            </w:tcBorders>
          </w:tcPr>
          <w:p w14:paraId="53F7D2A5" w14:textId="77777777" w:rsidR="0029114F" w:rsidRDefault="0029114F" w:rsidP="001A1952"/>
        </w:tc>
      </w:tr>
    </w:tbl>
    <w:p w14:paraId="1BD403C1" w14:textId="77777777" w:rsidR="0029114F" w:rsidRDefault="0029114F" w:rsidP="0029114F">
      <w:pPr>
        <w:rPr>
          <w:rFonts w:eastAsia="Arial" w:cs="Arial"/>
          <w:color w:val="808080" w:themeColor="background1" w:themeShade="80"/>
          <w:szCs w:val="22"/>
        </w:rPr>
      </w:pPr>
    </w:p>
    <w:p w14:paraId="2FA0CECB" w14:textId="77777777" w:rsidR="0029114F" w:rsidRDefault="0029114F" w:rsidP="0029114F">
      <w:pPr>
        <w:spacing w:after="0" w:line="276" w:lineRule="auto"/>
        <w:rPr>
          <w:szCs w:val="22"/>
          <w:lang w:eastAsia="en-AU"/>
        </w:rPr>
      </w:pPr>
    </w:p>
    <w:p w14:paraId="472A06C1" w14:textId="77777777" w:rsidR="0029114F" w:rsidRDefault="0029114F" w:rsidP="0029114F">
      <w:pPr>
        <w:spacing w:after="0" w:line="276" w:lineRule="auto"/>
        <w:rPr>
          <w:szCs w:val="22"/>
          <w:lang w:eastAsia="en-AU"/>
        </w:rPr>
      </w:pPr>
    </w:p>
    <w:p w14:paraId="3251FF1E" w14:textId="77777777" w:rsidR="0029114F" w:rsidRDefault="0029114F" w:rsidP="0029114F">
      <w:pPr>
        <w:spacing w:after="0" w:line="276" w:lineRule="auto"/>
        <w:rPr>
          <w:szCs w:val="22"/>
          <w:lang w:eastAsia="en-AU"/>
        </w:rPr>
      </w:pPr>
    </w:p>
    <w:p w14:paraId="0EB4F60C" w14:textId="77777777" w:rsidR="0029114F" w:rsidRPr="00B811F5" w:rsidRDefault="0029114F" w:rsidP="0029114F">
      <w:pPr>
        <w:spacing w:after="0" w:line="276" w:lineRule="auto"/>
        <w:textAlignment w:val="baseline"/>
        <w:rPr>
          <w:rFonts w:ascii="Segoe UI" w:hAnsi="Segoe UI" w:cs="Segoe UI"/>
          <w:szCs w:val="22"/>
          <w:lang w:eastAsia="en-AU"/>
        </w:rPr>
      </w:pPr>
      <w:r w:rsidRPr="0086478E">
        <w:rPr>
          <w:rFonts w:cs="Arial"/>
          <w:szCs w:val="22"/>
          <w:lang w:eastAsia="en-AU"/>
        </w:rPr>
        <w:t> </w:t>
      </w:r>
    </w:p>
    <w:sectPr w:rsidR="0029114F" w:rsidRPr="00B811F5" w:rsidSect="008C55C0">
      <w:headerReference w:type="even" r:id="rId21"/>
      <w:headerReference w:type="default" r:id="rId22"/>
      <w:footerReference w:type="even" r:id="rId23"/>
      <w:footerReference w:type="default" r:id="rId24"/>
      <w:headerReference w:type="first" r:id="rId25"/>
      <w:footerReference w:type="first" r:id="rId2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779A3" w14:textId="77777777" w:rsidR="00E45707" w:rsidRDefault="00E45707">
      <w:pPr>
        <w:spacing w:after="0" w:line="240" w:lineRule="auto"/>
      </w:pPr>
      <w:r>
        <w:separator/>
      </w:r>
    </w:p>
  </w:endnote>
  <w:endnote w:type="continuationSeparator" w:id="0">
    <w:p w14:paraId="365EC349" w14:textId="77777777" w:rsidR="00E45707" w:rsidRDefault="00E4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9F28" w14:textId="77777777" w:rsidR="000019D9"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EC802C" w14:textId="77777777" w:rsidR="000019D9" w:rsidRDefault="000019D9" w:rsidP="008074B3">
    <w:pPr>
      <w:pStyle w:val="Footer"/>
      <w:ind w:right="360" w:firstLine="360"/>
    </w:pPr>
  </w:p>
  <w:p w14:paraId="03FDEC22" w14:textId="77777777" w:rsidR="000019D9" w:rsidRDefault="000019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C2DA" w14:textId="77777777" w:rsidR="000019D9"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FB6B1D2" wp14:editId="0ED08F8C">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5F2A5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4C8ACA"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" strokecolor="#5f2a5f"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E18F" w14:textId="77777777" w:rsidR="000019D9"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1FC7366" wp14:editId="0CE3E9D2">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5F2A5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FCCC84"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" strokecolor="#5f2a5f"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CA1A" w14:textId="77777777" w:rsidR="00E45707" w:rsidRDefault="00E45707">
      <w:pPr>
        <w:spacing w:after="0" w:line="240" w:lineRule="auto"/>
      </w:pPr>
      <w:r>
        <w:separator/>
      </w:r>
    </w:p>
  </w:footnote>
  <w:footnote w:type="continuationSeparator" w:id="0">
    <w:p w14:paraId="3FC04094" w14:textId="77777777" w:rsidR="00E45707" w:rsidRDefault="00E4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289A" w14:textId="77777777" w:rsidR="000019D9"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B54E72" w14:textId="77777777" w:rsidR="000019D9" w:rsidRDefault="000019D9" w:rsidP="00091AFC">
    <w:pPr>
      <w:pStyle w:val="Header"/>
      <w:ind w:right="360"/>
    </w:pPr>
  </w:p>
  <w:p w14:paraId="188F5597" w14:textId="77777777" w:rsidR="000019D9" w:rsidRDefault="000019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F5F2" w14:textId="77777777" w:rsidR="000019D9" w:rsidRPr="00981BA7" w:rsidRDefault="00C8737B" w:rsidP="00D82005">
    <w:pPr>
      <w:tabs>
        <w:tab w:val="left" w:pos="6893"/>
      </w:tabs>
      <w:spacing w:after="80" w:line="240" w:lineRule="auto"/>
      <w:ind w:left="-330"/>
      <w:rPr>
        <w:rFonts w:cs="Arial"/>
        <w:color w:val="5F2A5F"/>
        <w:sz w:val="18"/>
        <w:szCs w:val="18"/>
      </w:rPr>
    </w:pPr>
    <w:r w:rsidRPr="00981BA7">
      <w:rPr>
        <w:rFonts w:cs="Arial"/>
        <w:color w:val="5F2A5F"/>
        <w:sz w:val="18"/>
        <w:szCs w:val="18"/>
      </w:rPr>
      <w:t>Victoria Legal Aid</w:t>
    </w:r>
    <w:r w:rsidRPr="00981BA7">
      <w:rPr>
        <w:rFonts w:cs="Arial"/>
        <w:color w:val="5F2A5F"/>
        <w:sz w:val="18"/>
        <w:szCs w:val="18"/>
      </w:rPr>
      <w:tab/>
    </w:r>
  </w:p>
  <w:p w14:paraId="1CEA13F7" w14:textId="2B371A0F" w:rsidR="000019D9" w:rsidRPr="00981BA7" w:rsidRDefault="00B01B8F" w:rsidP="00EF7C5C">
    <w:pPr>
      <w:spacing w:line="240" w:lineRule="auto"/>
      <w:ind w:left="-330"/>
      <w:rPr>
        <w:rFonts w:ascii="Arial Bold" w:hAnsi="Arial Bold" w:cs="Arial"/>
        <w:color w:val="5F2A5F"/>
      </w:rPr>
    </w:pPr>
    <w:r>
      <w:rPr>
        <w:rFonts w:ascii="Arial Bold" w:hAnsi="Arial Bold" w:cs="Arial"/>
        <w:b/>
        <w:color w:val="5F2A5F"/>
        <w:sz w:val="18"/>
        <w:szCs w:val="18"/>
      </w:rPr>
      <w:t>Child Safety Code of Conduct</w:t>
    </w:r>
    <w:r w:rsidR="00C8737B" w:rsidRPr="00981BA7">
      <w:rPr>
        <w:rFonts w:ascii="Arial Bold" w:hAnsi="Arial Bold" w:cs="Arial"/>
        <w:b/>
        <w:noProof/>
        <w:color w:val="5F2A5F"/>
        <w:sz w:val="18"/>
        <w:szCs w:val="18"/>
        <w:lang w:val="en-US"/>
      </w:rPr>
      <mc:AlternateContent>
        <mc:Choice Requires="wps">
          <w:drawing>
            <wp:anchor distT="0" distB="0" distL="114300" distR="114300" simplePos="0" relativeHeight="251659264" behindDoc="1" locked="1" layoutInCell="1" allowOverlap="1" wp14:anchorId="47EA44E7" wp14:editId="016235CD">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5F2A5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FEFB"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" strokecolor="#5f2a5f"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B0EB" w14:textId="77777777" w:rsidR="000019D9"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721FAD0F" wp14:editId="443F0DAD">
          <wp:simplePos x="0" y="0"/>
          <wp:positionH relativeFrom="page">
            <wp:posOffset>0</wp:posOffset>
          </wp:positionH>
          <wp:positionV relativeFrom="page">
            <wp:posOffset>0</wp:posOffset>
          </wp:positionV>
          <wp:extent cx="7560000" cy="1270800"/>
          <wp:effectExtent l="0" t="0" r="0" b="0"/>
          <wp:wrapNone/>
          <wp:docPr id="6" name="Picture 6"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F19EC74" w14:textId="77777777" w:rsidR="000019D9" w:rsidRPr="00D82005" w:rsidRDefault="000019D9"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55E0F"/>
    <w:multiLevelType w:val="multilevel"/>
    <w:tmpl w:val="18A6E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06C59"/>
    <w:multiLevelType w:val="multilevel"/>
    <w:tmpl w:val="A7E8D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4F0B24AB"/>
    <w:multiLevelType w:val="multilevel"/>
    <w:tmpl w:val="7164776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D662E4"/>
    <w:multiLevelType w:val="multilevel"/>
    <w:tmpl w:val="3EC0B3A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69356BAE"/>
    <w:multiLevelType w:val="multilevel"/>
    <w:tmpl w:val="048A901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C6A61"/>
    <w:multiLevelType w:val="multilevel"/>
    <w:tmpl w:val="D07E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3C1BF4"/>
    <w:multiLevelType w:val="multilevel"/>
    <w:tmpl w:val="7ED05E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3" w15:restartNumberingAfterBreak="0">
    <w:nsid w:val="7E734E59"/>
    <w:multiLevelType w:val="multilevel"/>
    <w:tmpl w:val="D07E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6565593">
    <w:abstractNumId w:val="14"/>
  </w:num>
  <w:num w:numId="2" w16cid:durableId="86658123">
    <w:abstractNumId w:val="9"/>
  </w:num>
  <w:num w:numId="3" w16cid:durableId="836963047">
    <w:abstractNumId w:val="11"/>
  </w:num>
  <w:num w:numId="4" w16cid:durableId="460653871">
    <w:abstractNumId w:val="7"/>
  </w:num>
  <w:num w:numId="5" w16cid:durableId="237786783">
    <w:abstractNumId w:val="18"/>
  </w:num>
  <w:num w:numId="6" w16cid:durableId="47610232">
    <w:abstractNumId w:val="6"/>
  </w:num>
  <w:num w:numId="7" w16cid:durableId="1899318249">
    <w:abstractNumId w:val="18"/>
  </w:num>
  <w:num w:numId="8" w16cid:durableId="467091427">
    <w:abstractNumId w:val="5"/>
  </w:num>
  <w:num w:numId="9" w16cid:durableId="652417392">
    <w:abstractNumId w:val="4"/>
  </w:num>
  <w:num w:numId="10" w16cid:durableId="1223755142">
    <w:abstractNumId w:val="4"/>
  </w:num>
  <w:num w:numId="11" w16cid:durableId="2011636786">
    <w:abstractNumId w:val="8"/>
  </w:num>
  <w:num w:numId="12" w16cid:durableId="1234468690">
    <w:abstractNumId w:val="8"/>
  </w:num>
  <w:num w:numId="13" w16cid:durableId="686365305">
    <w:abstractNumId w:val="3"/>
  </w:num>
  <w:num w:numId="14" w16cid:durableId="1186863637">
    <w:abstractNumId w:val="3"/>
  </w:num>
  <w:num w:numId="15" w16cid:durableId="615648216">
    <w:abstractNumId w:val="2"/>
  </w:num>
  <w:num w:numId="16" w16cid:durableId="968630670">
    <w:abstractNumId w:val="2"/>
  </w:num>
  <w:num w:numId="17" w16cid:durableId="1352875059">
    <w:abstractNumId w:val="1"/>
  </w:num>
  <w:num w:numId="18" w16cid:durableId="1162546855">
    <w:abstractNumId w:val="1"/>
  </w:num>
  <w:num w:numId="19" w16cid:durableId="1719161705">
    <w:abstractNumId w:val="0"/>
  </w:num>
  <w:num w:numId="20" w16cid:durableId="2031835378">
    <w:abstractNumId w:val="0"/>
  </w:num>
  <w:num w:numId="21" w16cid:durableId="1881551543">
    <w:abstractNumId w:val="15"/>
  </w:num>
  <w:num w:numId="22" w16cid:durableId="247427433">
    <w:abstractNumId w:val="15"/>
  </w:num>
  <w:num w:numId="23" w16cid:durableId="1982155786">
    <w:abstractNumId w:val="12"/>
  </w:num>
  <w:num w:numId="24" w16cid:durableId="1458186817">
    <w:abstractNumId w:val="22"/>
  </w:num>
  <w:num w:numId="25" w16cid:durableId="2143158336">
    <w:abstractNumId w:val="10"/>
  </w:num>
  <w:num w:numId="26" w16cid:durableId="925768932">
    <w:abstractNumId w:val="13"/>
  </w:num>
  <w:num w:numId="27" w16cid:durableId="1544169480">
    <w:abstractNumId w:val="21"/>
  </w:num>
  <w:num w:numId="28" w16cid:durableId="499393146">
    <w:abstractNumId w:val="17"/>
  </w:num>
  <w:num w:numId="29" w16cid:durableId="701444465">
    <w:abstractNumId w:val="19"/>
  </w:num>
  <w:num w:numId="30" w16cid:durableId="281157409">
    <w:abstractNumId w:val="16"/>
  </w:num>
  <w:num w:numId="31" w16cid:durableId="89667813">
    <w:abstractNumId w:val="20"/>
  </w:num>
  <w:num w:numId="32" w16cid:durableId="8055822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4F"/>
    <w:rsid w:val="000019D9"/>
    <w:rsid w:val="00005CEA"/>
    <w:rsid w:val="00012B7C"/>
    <w:rsid w:val="000A0349"/>
    <w:rsid w:val="000A2FBE"/>
    <w:rsid w:val="000A3C2D"/>
    <w:rsid w:val="000C14B8"/>
    <w:rsid w:val="000C7FB4"/>
    <w:rsid w:val="000E05BC"/>
    <w:rsid w:val="00112CA5"/>
    <w:rsid w:val="00125593"/>
    <w:rsid w:val="00190A92"/>
    <w:rsid w:val="001A27AB"/>
    <w:rsid w:val="00204ABA"/>
    <w:rsid w:val="00237335"/>
    <w:rsid w:val="00244E32"/>
    <w:rsid w:val="00247B4B"/>
    <w:rsid w:val="0029114F"/>
    <w:rsid w:val="002915FB"/>
    <w:rsid w:val="002A4595"/>
    <w:rsid w:val="002C3253"/>
    <w:rsid w:val="002C4EF6"/>
    <w:rsid w:val="002E65E7"/>
    <w:rsid w:val="002E6C79"/>
    <w:rsid w:val="002F1F9A"/>
    <w:rsid w:val="0031443C"/>
    <w:rsid w:val="00342B2F"/>
    <w:rsid w:val="00360579"/>
    <w:rsid w:val="003B0DC7"/>
    <w:rsid w:val="003F47FD"/>
    <w:rsid w:val="00454B11"/>
    <w:rsid w:val="00461300"/>
    <w:rsid w:val="00461773"/>
    <w:rsid w:val="00473E11"/>
    <w:rsid w:val="0048323F"/>
    <w:rsid w:val="0049311A"/>
    <w:rsid w:val="004935BA"/>
    <w:rsid w:val="004A7464"/>
    <w:rsid w:val="004F62C5"/>
    <w:rsid w:val="00510F5B"/>
    <w:rsid w:val="005276A4"/>
    <w:rsid w:val="0058112E"/>
    <w:rsid w:val="0061593D"/>
    <w:rsid w:val="006268E3"/>
    <w:rsid w:val="00627BED"/>
    <w:rsid w:val="00687195"/>
    <w:rsid w:val="00694844"/>
    <w:rsid w:val="006A1EEE"/>
    <w:rsid w:val="006D3ADE"/>
    <w:rsid w:val="006E1472"/>
    <w:rsid w:val="006F3F11"/>
    <w:rsid w:val="00702A3E"/>
    <w:rsid w:val="00712A96"/>
    <w:rsid w:val="007A74B0"/>
    <w:rsid w:val="007B6802"/>
    <w:rsid w:val="007C7137"/>
    <w:rsid w:val="007D25AC"/>
    <w:rsid w:val="007D5094"/>
    <w:rsid w:val="00842639"/>
    <w:rsid w:val="00847CBC"/>
    <w:rsid w:val="00863E11"/>
    <w:rsid w:val="00896DCF"/>
    <w:rsid w:val="008E6D18"/>
    <w:rsid w:val="00904855"/>
    <w:rsid w:val="00942E29"/>
    <w:rsid w:val="00945E28"/>
    <w:rsid w:val="00964BC6"/>
    <w:rsid w:val="0096773F"/>
    <w:rsid w:val="00981BA7"/>
    <w:rsid w:val="009A7877"/>
    <w:rsid w:val="009D1E15"/>
    <w:rsid w:val="009D3C85"/>
    <w:rsid w:val="009E0D7C"/>
    <w:rsid w:val="00A2406E"/>
    <w:rsid w:val="00A274F0"/>
    <w:rsid w:val="00A36737"/>
    <w:rsid w:val="00A46EAF"/>
    <w:rsid w:val="00A5225B"/>
    <w:rsid w:val="00AA3C8D"/>
    <w:rsid w:val="00AC5CCF"/>
    <w:rsid w:val="00B01B8F"/>
    <w:rsid w:val="00B348CD"/>
    <w:rsid w:val="00B957C1"/>
    <w:rsid w:val="00BB2D71"/>
    <w:rsid w:val="00BC1939"/>
    <w:rsid w:val="00BE18AB"/>
    <w:rsid w:val="00C61003"/>
    <w:rsid w:val="00C8737B"/>
    <w:rsid w:val="00C96764"/>
    <w:rsid w:val="00D070E6"/>
    <w:rsid w:val="00D414EB"/>
    <w:rsid w:val="00D553A7"/>
    <w:rsid w:val="00D91004"/>
    <w:rsid w:val="00D931F1"/>
    <w:rsid w:val="00DE0029"/>
    <w:rsid w:val="00E45707"/>
    <w:rsid w:val="00E50B26"/>
    <w:rsid w:val="00E63153"/>
    <w:rsid w:val="00EC55E3"/>
    <w:rsid w:val="00ED48DB"/>
    <w:rsid w:val="00F3213F"/>
    <w:rsid w:val="00F4632A"/>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D8C9"/>
  <w14:defaultImageDpi w14:val="32767"/>
  <w15:chartTrackingRefBased/>
  <w15:docId w15:val="{A5945921-9A37-4F08-A05E-06523227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981BA7"/>
    <w:pPr>
      <w:keepNext/>
      <w:spacing w:before="240" w:after="120" w:line="300" w:lineRule="atLeast"/>
      <w:outlineLvl w:val="0"/>
    </w:pPr>
    <w:rPr>
      <w:rFonts w:ascii="Arial" w:eastAsia="Times New Roman" w:hAnsi="Arial" w:cs="Arial"/>
      <w:b/>
      <w:bCs/>
      <w:color w:val="5F2A5F"/>
      <w:kern w:val="32"/>
      <w:sz w:val="32"/>
      <w:szCs w:val="32"/>
      <w:lang w:val="en-AU" w:eastAsia="en-AU"/>
    </w:rPr>
  </w:style>
  <w:style w:type="paragraph" w:styleId="Heading2">
    <w:name w:val="heading 2"/>
    <w:next w:val="Normal"/>
    <w:link w:val="Heading2Char"/>
    <w:qFormat/>
    <w:rsid w:val="00981BA7"/>
    <w:pPr>
      <w:keepNext/>
      <w:spacing w:before="240" w:after="120" w:line="300" w:lineRule="atLeast"/>
      <w:outlineLvl w:val="1"/>
    </w:pPr>
    <w:rPr>
      <w:rFonts w:ascii="Arial" w:eastAsia="Times New Roman" w:hAnsi="Arial" w:cs="Arial"/>
      <w:b/>
      <w:bCs/>
      <w:iCs/>
      <w:color w:val="5F2A5F"/>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981BA7"/>
    <w:pPr>
      <w:pBdr>
        <w:bottom w:val="single" w:sz="4" w:space="1" w:color="5F2A5F"/>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981BA7"/>
    <w:rPr>
      <w:rFonts w:ascii="Arial" w:eastAsia="Times New Roman" w:hAnsi="Arial" w:cs="Times New Roman"/>
      <w:sz w:val="22"/>
      <w:lang w:val="en-AU"/>
    </w:rPr>
  </w:style>
  <w:style w:type="character" w:customStyle="1" w:styleId="Heading1Char">
    <w:name w:val="Heading 1 Char"/>
    <w:basedOn w:val="DefaultParagraphFont"/>
    <w:link w:val="Heading1"/>
    <w:rsid w:val="00981BA7"/>
    <w:rPr>
      <w:rFonts w:ascii="Arial" w:eastAsia="Times New Roman" w:hAnsi="Arial" w:cs="Arial"/>
      <w:b/>
      <w:bCs/>
      <w:color w:val="5F2A5F"/>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981BA7"/>
    <w:pPr>
      <w:numPr>
        <w:numId w:val="1"/>
      </w:numPr>
      <w:spacing w:before="240" w:line="280" w:lineRule="exact"/>
    </w:pPr>
    <w:rPr>
      <w:rFonts w:ascii="Arial" w:eastAsia="Times New Roman" w:hAnsi="Arial" w:cs="Arial"/>
      <w:b/>
      <w:bCs/>
      <w:color w:val="5F2A5F"/>
      <w:kern w:val="32"/>
      <w:sz w:val="28"/>
      <w:szCs w:val="32"/>
      <w:lang w:val="en-AU" w:eastAsia="en-AU"/>
    </w:rPr>
  </w:style>
  <w:style w:type="paragraph" w:customStyle="1" w:styleId="AppendixH1">
    <w:name w:val="Appendix H1"/>
    <w:next w:val="Normal"/>
    <w:rsid w:val="00981BA7"/>
    <w:pPr>
      <w:spacing w:before="240" w:after="240" w:line="300" w:lineRule="atLeast"/>
    </w:pPr>
    <w:rPr>
      <w:rFonts w:ascii="Arial" w:eastAsia="Times New Roman" w:hAnsi="Arial" w:cs="Arial"/>
      <w:b/>
      <w:bCs/>
      <w:color w:val="5F2A5F"/>
      <w:kern w:val="32"/>
      <w:sz w:val="28"/>
      <w:szCs w:val="26"/>
      <w:lang w:val="en-AU" w:eastAsia="en-AU"/>
    </w:rPr>
  </w:style>
  <w:style w:type="paragraph" w:customStyle="1" w:styleId="AppendixH2">
    <w:name w:val="Appendix H2"/>
    <w:next w:val="Normal"/>
    <w:rsid w:val="00981BA7"/>
    <w:pPr>
      <w:spacing w:before="160" w:after="40" w:line="300" w:lineRule="atLeast"/>
    </w:pPr>
    <w:rPr>
      <w:rFonts w:ascii="Arial" w:eastAsia="Times New Roman" w:hAnsi="Arial" w:cs="Arial"/>
      <w:b/>
      <w:bCs/>
      <w:iCs/>
      <w:color w:val="5F2A5F"/>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981BA7"/>
    <w:pPr>
      <w:spacing w:before="60" w:after="240"/>
    </w:pPr>
    <w:rPr>
      <w:b/>
      <w:color w:val="5F2A5F"/>
      <w:sz w:val="28"/>
      <w:szCs w:val="28"/>
      <w:lang w:eastAsia="en-AU"/>
    </w:rPr>
  </w:style>
  <w:style w:type="paragraph" w:customStyle="1" w:styleId="Contents">
    <w:name w:val="Contents"/>
    <w:basedOn w:val="VLAdivision"/>
    <w:next w:val="Normal"/>
    <w:rsid w:val="00981BA7"/>
  </w:style>
  <w:style w:type="paragraph" w:customStyle="1" w:styleId="Filename">
    <w:name w:val="Filename"/>
    <w:basedOn w:val="Normal"/>
    <w:rsid w:val="00981BA7"/>
    <w:pPr>
      <w:pBdr>
        <w:top w:val="single" w:sz="4" w:space="1" w:color="5F2A5F"/>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981BA7"/>
    <w:rPr>
      <w:rFonts w:ascii="Arial" w:eastAsia="Times New Roman" w:hAnsi="Arial" w:cs="Arial"/>
      <w:b/>
      <w:bCs/>
      <w:iCs/>
      <w:color w:val="5F2A5F"/>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6E1472"/>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6E1472"/>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6E1472"/>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6E1472"/>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981BA7"/>
    <w:pPr>
      <w:spacing w:before="2000" w:after="240" w:line="400" w:lineRule="exact"/>
      <w:outlineLvl w:val="0"/>
    </w:pPr>
    <w:rPr>
      <w:rFonts w:ascii="Arial Bold" w:eastAsia="Times New Roman" w:hAnsi="Arial Bold" w:cs="Arial"/>
      <w:b/>
      <w:bCs/>
      <w:color w:val="5F2A5F"/>
      <w:kern w:val="28"/>
      <w:sz w:val="36"/>
      <w:szCs w:val="32"/>
      <w:lang w:val="en-AU"/>
    </w:rPr>
  </w:style>
  <w:style w:type="character" w:customStyle="1" w:styleId="TitleChar">
    <w:name w:val="Title Char"/>
    <w:link w:val="Title"/>
    <w:rsid w:val="00981BA7"/>
    <w:rPr>
      <w:rFonts w:ascii="Arial Bold" w:eastAsia="Times New Roman" w:hAnsi="Arial Bold" w:cs="Arial"/>
      <w:b/>
      <w:bCs/>
      <w:color w:val="5F2A5F"/>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6E1472"/>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981BA7"/>
    <w:pPr>
      <w:spacing w:before="240" w:after="60"/>
    </w:pPr>
    <w:rPr>
      <w:b/>
      <w:color w:val="5F2A5F"/>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6E1472"/>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PlaceholderText">
    <w:name w:val="Placeholder Text"/>
    <w:uiPriority w:val="99"/>
    <w:semiHidden/>
    <w:rsid w:val="0029114F"/>
    <w:rPr>
      <w:color w:val="808080"/>
    </w:rPr>
  </w:style>
  <w:style w:type="character" w:styleId="CommentReference">
    <w:name w:val="annotation reference"/>
    <w:uiPriority w:val="99"/>
    <w:semiHidden/>
    <w:unhideWhenUsed/>
    <w:rsid w:val="0029114F"/>
    <w:rPr>
      <w:sz w:val="16"/>
      <w:szCs w:val="16"/>
    </w:rPr>
  </w:style>
  <w:style w:type="paragraph" w:styleId="CommentText">
    <w:name w:val="annotation text"/>
    <w:basedOn w:val="Normal"/>
    <w:link w:val="CommentTextChar"/>
    <w:uiPriority w:val="99"/>
    <w:unhideWhenUsed/>
    <w:rsid w:val="0029114F"/>
    <w:pPr>
      <w:spacing w:line="240" w:lineRule="auto"/>
    </w:pPr>
    <w:rPr>
      <w:sz w:val="20"/>
      <w:szCs w:val="20"/>
    </w:rPr>
  </w:style>
  <w:style w:type="character" w:customStyle="1" w:styleId="CommentTextChar">
    <w:name w:val="Comment Text Char"/>
    <w:basedOn w:val="DefaultParagraphFont"/>
    <w:link w:val="CommentText"/>
    <w:uiPriority w:val="99"/>
    <w:rsid w:val="0029114F"/>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legalaid.sharepoint.com/sites/intranet/policiesandprocedures/working-with-clients/Pages/our-complaint-policy-and-procedure.aspx" TargetMode="External"/><Relationship Id="rId18" Type="http://schemas.openxmlformats.org/officeDocument/2006/relationships/hyperlink" Target="https://viclegalaid.sharepoint.com/sites/intranet/policiesandprocedures/employment/Pages/unsatisfactory-work-performance-and-misconduct.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viclegalaid.sharepoint.com/sites/intranet/policiesandprocedures/working-with-clients/Pages/our-complaint-policy-and-procedure.aspx" TargetMode="External"/><Relationship Id="rId17" Type="http://schemas.openxmlformats.org/officeDocument/2006/relationships/hyperlink" Target="https://viclegalaid.sharepoint.com/sites/intranet/policiesandprocedures/working-with-clients/professional-practice-standar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clegalaid.sharepoint.com/sites/intranet/policiesandprocedures/working-with-clients/Pages/child-safe-standards.aspx" TargetMode="External"/><Relationship Id="rId20" Type="http://schemas.openxmlformats.org/officeDocument/2006/relationships/hyperlink" Target="https://ccyp.vic.gov.au/child-safe-stand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legalaid.sharepoint.com/sites/intranet/policiesandprocedures/employment/recruitment-and-selection/Pages/Pre-employment-Screening.aspx"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viclegalaid.sharepoint.com/sites/intranet/policiesandprocedures/employment/recruitment-and-selection/Pages/staff-resourcing-and-recruitment.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viclegalaid.sharepoint.com/sites/intranet/policiesandprocedures/working-with-clients/Pages/child-safe-standards.aspx" TargetMode="External"/><Relationship Id="rId19" Type="http://schemas.openxmlformats.org/officeDocument/2006/relationships/hyperlink" Target="https://viclegalaid.sharepoint.com/sites/intranet/policiesandprocedures/employment/recruitment-and-selection/Pages/Pre-employment-Screening.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legalaid.sharepoint.com/sites/intranet/policiesandprocedures/working-with-clients/Pages/working-with-children-check-policy.aspx"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People%20and%20Cultur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7947C8A983D4438C1F8359B0440BC6" ma:contentTypeVersion="8" ma:contentTypeDescription="Create a new document." ma:contentTypeScope="" ma:versionID="a384a8c4b3ddbdf28e3067e2f86196e0">
  <xsd:schema xmlns:xsd="http://www.w3.org/2001/XMLSchema" xmlns:xs="http://www.w3.org/2001/XMLSchema" xmlns:p="http://schemas.microsoft.com/office/2006/metadata/properties" xmlns:ns1="http://schemas.microsoft.com/sharepoint/v3" xmlns:ns2="f4211457-f33b-47cd-a154-24d6c241e78e" xmlns:ns4="819e591c-06c4-4f8a-917b-51b945f6b91d" xmlns:ns5="5c060ec6-7a5d-4c86-8380-9c46067dfd12" targetNamespace="http://schemas.microsoft.com/office/2006/metadata/properties" ma:root="true" ma:fieldsID="798c2d4316c0d8a4a2bf3cc82d979c30" ns1:_="" ns2:_="" ns4:_="" ns5:_="">
    <xsd:import namespace="http://schemas.microsoft.com/sharepoint/v3"/>
    <xsd:import namespace="f4211457-f33b-47cd-a154-24d6c241e78e"/>
    <xsd:import namespace="819e591c-06c4-4f8a-917b-51b945f6b91d"/>
    <xsd:import namespace="5c060ec6-7a5d-4c86-8380-9c46067dfd1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4:MediaServiceMetadata" minOccurs="0"/>
                <xsd:element ref="ns4:MediaServiceFastMetadata"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11457-f33b-47cd-a154-24d6c241e78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591c-06c4-4f8a-917b-51b945f6b91d" elementFormDefault="qualified">
    <xsd:import namespace="http://schemas.microsoft.com/office/2006/documentManagement/types"/>
    <xsd:import namespace="http://schemas.microsoft.com/office/infopath/2007/PartnerControls"/>
    <xsd:element name="MediaServiceMetadata" ma:index="13" nillable="true" ma:displayName="MediaServiceMetadata" ma:internalName="MediaServiceMetadata" ma:readOnly="true">
      <xsd:simpleType>
        <xsd:restriction base="dms:Note">
          <xsd:maxLength value="255"/>
        </xsd:restriction>
      </xsd:simpleType>
    </xsd:element>
    <xsd:element name="MediaServiceFastMetadata" ma:index="14"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60ec6-7a5d-4c86-8380-9c46067dfd12"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03BEBA-DC78-4168-AA3D-CB34CB254C2B}">
  <ds:schemaRefs>
    <ds:schemaRef ds:uri="http://schemas.microsoft.com/sharepoint/v3/contenttype/forms"/>
  </ds:schemaRefs>
</ds:datastoreItem>
</file>

<file path=customXml/itemProps2.xml><?xml version="1.0" encoding="utf-8"?>
<ds:datastoreItem xmlns:ds="http://schemas.openxmlformats.org/officeDocument/2006/customXml" ds:itemID="{DEA00FDD-BF35-4CE1-8C36-4CC969A7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211457-f33b-47cd-a154-24d6c241e78e"/>
    <ds:schemaRef ds:uri="819e591c-06c4-4f8a-917b-51b945f6b91d"/>
    <ds:schemaRef ds:uri="5c060ec6-7a5d-4c86-8380-9c46067df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DCAE5-79A2-44E9-A790-4D754A62BF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People%20and%20Culture%20(Factsheet)</Template>
  <TotalTime>4</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code of conduct</dc:title>
  <dc:subject>Child safety staff code of conduct</dc:subject>
  <dc:creator>Victoria Legal Aid</dc:creator>
  <cp:keywords/>
  <dc:description/>
  <cp:lastModifiedBy>Miriam Hagan</cp:lastModifiedBy>
  <cp:revision>5</cp:revision>
  <cp:lastPrinted>2023-01-03T23:40:00Z</cp:lastPrinted>
  <dcterms:created xsi:type="dcterms:W3CDTF">2025-01-13T03:58:00Z</dcterms:created>
  <dcterms:modified xsi:type="dcterms:W3CDTF">2025-01-15T06:22:00Z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2022-12-12T05:00:29Z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c758c050-3cc5-4881-b66e-54ac45cb265b</vt:lpwstr>
  </property>
  <property fmtid="{D5CDD505-2E9C-101B-9397-08002B2CF9AE}" pid="8" name="MSIP_Label_37c4e7ed-f245-4af1-a266-99d53943bd03_ContentBits">
    <vt:lpwstr>0</vt:lpwstr>
  </property>
  <property fmtid="{D5CDD505-2E9C-101B-9397-08002B2CF9AE}" pid="9" name="ContentTypeId">
    <vt:lpwstr>0x010100357947C8A983D4438C1F8359B0440BC6</vt:lpwstr>
  </property>
</Properties>
</file>